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C3" w:rsidRPr="00D46106" w:rsidRDefault="00890AC3" w:rsidP="00890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Основи наукових досліджень»</w:t>
      </w:r>
      <w:r w:rsidRPr="00D461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1</w:t>
      </w:r>
      <w:r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«мистецтвознавство», «кураторство, виставкова діяльність»</w:t>
      </w:r>
    </w:p>
    <w:p w:rsid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 13.03.2020 р. по 03.04.2020 р.)</w:t>
      </w:r>
    </w:p>
    <w:p w:rsid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7110"/>
      </w:tblGrid>
      <w:tr w:rsidR="00890AC3" w:rsidTr="009F762C">
        <w:trPr>
          <w:trHeight w:val="555"/>
        </w:trPr>
        <w:tc>
          <w:tcPr>
            <w:tcW w:w="2385" w:type="dxa"/>
          </w:tcPr>
          <w:p w:rsidR="00890AC3" w:rsidRDefault="00890AC3" w:rsidP="009F762C">
            <w:pPr>
              <w:spacing w:after="0"/>
              <w:ind w:lef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890AC3" w:rsidRDefault="00890AC3" w:rsidP="009F762C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ижні</w:t>
            </w:r>
          </w:p>
          <w:p w:rsidR="00890AC3" w:rsidRDefault="00890AC3" w:rsidP="009F762C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890AC3" w:rsidRDefault="00890AC3" w:rsidP="009F762C">
            <w:pPr>
              <w:spacing w:after="0"/>
              <w:ind w:left="-69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890AC3" w:rsidRDefault="00890AC3" w:rsidP="009F76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Тематика – завдання</w:t>
            </w:r>
          </w:p>
        </w:tc>
      </w:tr>
      <w:tr w:rsidR="00890AC3" w:rsidTr="009F762C">
        <w:trPr>
          <w:trHeight w:val="472"/>
        </w:trPr>
        <w:tc>
          <w:tcPr>
            <w:tcW w:w="2385" w:type="dxa"/>
          </w:tcPr>
          <w:p w:rsidR="00890AC3" w:rsidRDefault="00890AC3" w:rsidP="009F762C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7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 – 19.03</w:t>
            </w:r>
          </w:p>
        </w:tc>
        <w:tc>
          <w:tcPr>
            <w:tcW w:w="7110" w:type="dxa"/>
          </w:tcPr>
          <w:p w:rsidR="00890AC3" w:rsidRDefault="00890AC3" w:rsidP="00890AC3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науковим текстом</w:t>
            </w:r>
            <w:r w:rsidR="00C55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курсової роботи (за визначеною тематикою) </w:t>
            </w:r>
            <w:r w:rsidR="00C55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індивідуальними графіками</w:t>
            </w: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складеними на початку семестру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5B9A" w:rsidRPr="00C55B9A" w:rsidRDefault="00C55B9A" w:rsidP="00C55B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науковим текстом: написання розділів, доопрацювання з урахуванням зауважень, рекомендацій наукового керівника. Робота над висновками до розділів. Робота зі списком літератури, корегування.</w:t>
            </w:r>
          </w:p>
          <w:p w:rsidR="00C55B9A" w:rsidRPr="00890AC3" w:rsidRDefault="00C55B9A" w:rsidP="00890AC3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AC3" w:rsidTr="009F762C">
        <w:trPr>
          <w:trHeight w:val="472"/>
        </w:trPr>
        <w:tc>
          <w:tcPr>
            <w:tcW w:w="2385" w:type="dxa"/>
          </w:tcPr>
          <w:p w:rsidR="00890AC3" w:rsidRDefault="00890AC3" w:rsidP="009F7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 – 26.03</w:t>
            </w:r>
          </w:p>
          <w:p w:rsidR="00890AC3" w:rsidRPr="002B0796" w:rsidRDefault="00890AC3" w:rsidP="009F762C">
            <w:pPr>
              <w:spacing w:after="0"/>
              <w:ind w:left="-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890AC3" w:rsidRPr="00890AC3" w:rsidRDefault="00890AC3" w:rsidP="00890AC3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науковим текстом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визначеною тематикою) </w:t>
            </w:r>
            <w:r w:rsidR="00C55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індивідуальними графіками</w:t>
            </w: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складеними на початку семестру</w:t>
            </w:r>
          </w:p>
        </w:tc>
      </w:tr>
      <w:tr w:rsidR="00890AC3" w:rsidTr="009F762C">
        <w:trPr>
          <w:trHeight w:val="472"/>
        </w:trPr>
        <w:tc>
          <w:tcPr>
            <w:tcW w:w="2385" w:type="dxa"/>
          </w:tcPr>
          <w:p w:rsidR="00890AC3" w:rsidRDefault="00890AC3" w:rsidP="009F76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 – 03.04</w:t>
            </w:r>
          </w:p>
          <w:p w:rsidR="00890AC3" w:rsidRDefault="00890AC3" w:rsidP="009F762C">
            <w:pPr>
              <w:spacing w:after="0"/>
              <w:ind w:left="-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10" w:type="dxa"/>
          </w:tcPr>
          <w:p w:rsidR="00890AC3" w:rsidRPr="00890AC3" w:rsidRDefault="00890AC3" w:rsidP="00890AC3">
            <w:pPr>
              <w:spacing w:after="0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науковим текстом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визначеною тематикою) </w:t>
            </w:r>
            <w:r w:rsidR="00C55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індивідуальними графіками</w:t>
            </w:r>
            <w:r w:rsidRPr="00890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складеними на початку семестру</w:t>
            </w:r>
          </w:p>
        </w:tc>
      </w:tr>
    </w:tbl>
    <w:p w:rsid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B9A" w:rsidRDefault="00C55B9A" w:rsidP="00890A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B9A">
        <w:rPr>
          <w:rFonts w:ascii="Times New Roman" w:hAnsi="Times New Roman" w:cs="Times New Roman"/>
          <w:b/>
          <w:sz w:val="28"/>
          <w:szCs w:val="28"/>
          <w:lang w:val="uk-UA"/>
        </w:rPr>
        <w:t>Примітки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AC3" w:rsidRDefault="00C55B9A" w:rsidP="00890A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Консультації  наукового керівника щотижнево (електронною поштою).</w:t>
      </w:r>
    </w:p>
    <w:p w:rsidR="00890AC3" w:rsidRDefault="00890AC3" w:rsidP="00890AC3">
      <w:pPr>
        <w:tabs>
          <w:tab w:val="left" w:pos="284"/>
        </w:tabs>
        <w:spacing w:line="276" w:lineRule="auto"/>
        <w:ind w:firstLine="14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C55B9A" w:rsidRPr="00C55B9A" w:rsidRDefault="00C55B9A" w:rsidP="00C55B9A">
      <w:pPr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B9A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90AC3" w:rsidRPr="00890AC3" w:rsidRDefault="00890AC3" w:rsidP="00890AC3">
      <w:pPr>
        <w:tabs>
          <w:tab w:val="left" w:pos="284"/>
        </w:tabs>
        <w:spacing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AC3">
        <w:rPr>
          <w:rFonts w:ascii="Times New Roman" w:hAnsi="Times New Roman" w:cs="Times New Roman"/>
          <w:b/>
          <w:sz w:val="28"/>
          <w:szCs w:val="28"/>
          <w:lang w:val="uk-UA"/>
        </w:rPr>
        <w:t>Основна література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F67E1">
        <w:rPr>
          <w:rFonts w:ascii="Times New Roman" w:hAnsi="Times New Roman"/>
          <w:sz w:val="28"/>
          <w:szCs w:val="28"/>
        </w:rPr>
        <w:t xml:space="preserve">Баскаков А. Я., </w:t>
      </w:r>
      <w:proofErr w:type="spellStart"/>
      <w:r w:rsidRPr="00CF67E1">
        <w:rPr>
          <w:rFonts w:ascii="Times New Roman" w:hAnsi="Times New Roman"/>
          <w:sz w:val="28"/>
          <w:szCs w:val="28"/>
        </w:rPr>
        <w:t>Туленков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Н. В. Методология научного исследования: Учебное пособие. – К.: МАУП, 2004. – 216 с</w:t>
      </w:r>
      <w:r>
        <w:rPr>
          <w:rFonts w:ascii="Times New Roman" w:hAnsi="Times New Roman"/>
          <w:sz w:val="28"/>
          <w:szCs w:val="28"/>
        </w:rPr>
        <w:t>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Єріна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А. М., </w:t>
      </w:r>
      <w:proofErr w:type="spellStart"/>
      <w:r w:rsidRPr="00CF67E1">
        <w:rPr>
          <w:rFonts w:ascii="Times New Roman" w:hAnsi="Times New Roman"/>
          <w:sz w:val="28"/>
          <w:szCs w:val="28"/>
        </w:rPr>
        <w:t>Захожай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В. Б., </w:t>
      </w:r>
      <w:proofErr w:type="spellStart"/>
      <w:r w:rsidRPr="00CF67E1">
        <w:rPr>
          <w:rFonts w:ascii="Times New Roman" w:hAnsi="Times New Roman"/>
          <w:sz w:val="28"/>
          <w:szCs w:val="28"/>
        </w:rPr>
        <w:t>Єрін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Д. Л. </w:t>
      </w:r>
      <w:proofErr w:type="spellStart"/>
      <w:r w:rsidRPr="00CF67E1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7E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. – К.: Центр </w:t>
      </w:r>
      <w:proofErr w:type="spellStart"/>
      <w:r w:rsidRPr="00CF67E1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CF67E1">
        <w:rPr>
          <w:rFonts w:ascii="Times New Roman" w:hAnsi="Times New Roman"/>
          <w:sz w:val="28"/>
          <w:szCs w:val="28"/>
        </w:rPr>
        <w:t>, 2004. – 212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F67E1">
        <w:rPr>
          <w:rFonts w:ascii="Times New Roman" w:hAnsi="Times New Roman"/>
          <w:sz w:val="28"/>
          <w:szCs w:val="28"/>
        </w:rPr>
        <w:t>Грушко И.М., Сиденко В.М. Основы научных исследований.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67E1">
        <w:rPr>
          <w:rFonts w:ascii="Times New Roman" w:hAnsi="Times New Roman"/>
          <w:sz w:val="28"/>
          <w:szCs w:val="28"/>
        </w:rPr>
        <w:t xml:space="preserve">- Харьков: </w:t>
      </w:r>
      <w:proofErr w:type="spellStart"/>
      <w:r w:rsidRPr="00CF67E1">
        <w:rPr>
          <w:rFonts w:ascii="Times New Roman" w:hAnsi="Times New Roman"/>
          <w:sz w:val="28"/>
          <w:szCs w:val="28"/>
        </w:rPr>
        <w:t>Вища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школа, </w:t>
      </w:r>
      <w:proofErr w:type="gramStart"/>
      <w:r w:rsidRPr="00CF67E1">
        <w:rPr>
          <w:rFonts w:ascii="Times New Roman" w:hAnsi="Times New Roman"/>
          <w:sz w:val="28"/>
          <w:szCs w:val="28"/>
        </w:rPr>
        <w:t>1983.-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224 с.  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Крушельницька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CF67E1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67E1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7E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F67E1">
        <w:rPr>
          <w:rFonts w:ascii="Times New Roman" w:hAnsi="Times New Roman"/>
          <w:sz w:val="28"/>
          <w:szCs w:val="28"/>
        </w:rPr>
        <w:t>. – К.: Кондор, 2003. – 192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>Кун</w:t>
      </w:r>
      <w:r>
        <w:rPr>
          <w:rFonts w:ascii="Times New Roman" w:hAnsi="Times New Roman"/>
          <w:sz w:val="28"/>
          <w:szCs w:val="28"/>
        </w:rPr>
        <w:t xml:space="preserve"> Т. Структура научных революций</w:t>
      </w:r>
      <w:r w:rsidRPr="00CF67E1">
        <w:rPr>
          <w:rFonts w:ascii="Times New Roman" w:hAnsi="Times New Roman"/>
          <w:sz w:val="28"/>
          <w:szCs w:val="28"/>
        </w:rPr>
        <w:t xml:space="preserve">: Пер. с англ.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АСТ, 2009. — 310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lastRenderedPageBreak/>
        <w:t>Основи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методології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67E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/ А. Є. </w:t>
      </w:r>
      <w:proofErr w:type="spellStart"/>
      <w:r w:rsidRPr="00CF67E1">
        <w:rPr>
          <w:rFonts w:ascii="Times New Roman" w:hAnsi="Times New Roman"/>
          <w:sz w:val="28"/>
          <w:szCs w:val="28"/>
        </w:rPr>
        <w:t>Конверський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(ред.). – </w:t>
      </w:r>
      <w:proofErr w:type="gramStart"/>
      <w:r w:rsidRPr="00CF67E1">
        <w:rPr>
          <w:rFonts w:ascii="Times New Roman" w:hAnsi="Times New Roman"/>
          <w:sz w:val="28"/>
          <w:szCs w:val="28"/>
        </w:rPr>
        <w:t>К.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Pr="00CF67E1">
        <w:rPr>
          <w:rFonts w:ascii="Times New Roman" w:hAnsi="Times New Roman"/>
          <w:sz w:val="28"/>
          <w:szCs w:val="28"/>
        </w:rPr>
        <w:t>учбової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CF67E1">
        <w:rPr>
          <w:rFonts w:ascii="Times New Roman" w:hAnsi="Times New Roman"/>
          <w:sz w:val="28"/>
          <w:szCs w:val="28"/>
        </w:rPr>
        <w:t>, 2010. – 352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F67E1">
        <w:rPr>
          <w:rFonts w:ascii="Times New Roman" w:hAnsi="Times New Roman"/>
          <w:sz w:val="28"/>
          <w:szCs w:val="28"/>
        </w:rPr>
        <w:t xml:space="preserve">Основы научных исследований. /Под ред. В.И. </w:t>
      </w:r>
      <w:proofErr w:type="spellStart"/>
      <w:proofErr w:type="gramStart"/>
      <w:r w:rsidRPr="00CF67E1">
        <w:rPr>
          <w:rFonts w:ascii="Times New Roman" w:hAnsi="Times New Roman"/>
          <w:sz w:val="28"/>
          <w:szCs w:val="28"/>
        </w:rPr>
        <w:t>Крутова</w:t>
      </w:r>
      <w:proofErr w:type="spellEnd"/>
      <w:r w:rsidRPr="00CF67E1">
        <w:rPr>
          <w:rFonts w:ascii="Times New Roman" w:hAnsi="Times New Roman"/>
          <w:sz w:val="28"/>
          <w:szCs w:val="28"/>
        </w:rPr>
        <w:t>.-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Москва: Высшая школа, 1989.- 400 с. 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Пілющенко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В.Л., </w:t>
      </w:r>
      <w:proofErr w:type="spellStart"/>
      <w:r w:rsidRPr="00CF67E1">
        <w:rPr>
          <w:rFonts w:ascii="Times New Roman" w:hAnsi="Times New Roman"/>
          <w:sz w:val="28"/>
          <w:szCs w:val="28"/>
        </w:rPr>
        <w:t>Шкрабак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Pr="00CF67E1">
        <w:rPr>
          <w:rFonts w:ascii="Times New Roman" w:hAnsi="Times New Roman"/>
          <w:sz w:val="28"/>
          <w:szCs w:val="28"/>
        </w:rPr>
        <w:t>Словенко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Е.І. </w:t>
      </w:r>
      <w:proofErr w:type="spellStart"/>
      <w:r w:rsidRPr="00CF67E1">
        <w:rPr>
          <w:rFonts w:ascii="Times New Roman" w:hAnsi="Times New Roman"/>
          <w:sz w:val="28"/>
          <w:szCs w:val="28"/>
        </w:rPr>
        <w:t>Наукове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7E1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67E1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67E1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7E1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CF67E1">
        <w:rPr>
          <w:rFonts w:ascii="Times New Roman" w:hAnsi="Times New Roman"/>
          <w:sz w:val="28"/>
          <w:szCs w:val="28"/>
        </w:rPr>
        <w:t>Лібра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, 2004. – 344 с. 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П. Избранные труды по методологии </w:t>
      </w:r>
      <w:proofErr w:type="gramStart"/>
      <w:r w:rsidRPr="00CF67E1">
        <w:rPr>
          <w:rFonts w:ascii="Times New Roman" w:hAnsi="Times New Roman"/>
          <w:sz w:val="28"/>
          <w:szCs w:val="28"/>
        </w:rPr>
        <w:t>науки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Пер. с англ. / Пол </w:t>
      </w:r>
      <w:proofErr w:type="spellStart"/>
      <w:r w:rsidRPr="00CF67E1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Мысль, 1986. – 544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>Философский словарь / Под ред. И. Т. Фролова. – М.: Республика, 2001. – 720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Філософський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словник / Гол. ред. В. І. </w:t>
      </w:r>
      <w:proofErr w:type="spellStart"/>
      <w:r w:rsidRPr="00CF67E1">
        <w:rPr>
          <w:rFonts w:ascii="Times New Roman" w:hAnsi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/>
          <w:sz w:val="28"/>
          <w:szCs w:val="28"/>
        </w:rPr>
        <w:t>. – К.: «Абрис», 2002. – 742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1350">
        <w:rPr>
          <w:rFonts w:ascii="Times New Roman" w:hAnsi="Times New Roman"/>
          <w:sz w:val="28"/>
          <w:szCs w:val="28"/>
          <w:lang w:val="uk-UA"/>
        </w:rPr>
        <w:t>Шейко</w:t>
      </w:r>
      <w:proofErr w:type="spellEnd"/>
      <w:r w:rsidRPr="00971350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Pr="00971350">
        <w:rPr>
          <w:rFonts w:ascii="Times New Roman" w:hAnsi="Times New Roman"/>
          <w:sz w:val="28"/>
          <w:szCs w:val="28"/>
          <w:lang w:val="uk-UA"/>
        </w:rPr>
        <w:t>Кушнаренко</w:t>
      </w:r>
      <w:proofErr w:type="spellEnd"/>
      <w:r w:rsidRPr="00971350">
        <w:rPr>
          <w:rFonts w:ascii="Times New Roman" w:hAnsi="Times New Roman"/>
          <w:sz w:val="28"/>
          <w:szCs w:val="28"/>
          <w:lang w:val="uk-UA"/>
        </w:rPr>
        <w:t xml:space="preserve"> Н. М. Організація та методика </w:t>
      </w:r>
      <w:proofErr w:type="spellStart"/>
      <w:r w:rsidRPr="00971350">
        <w:rPr>
          <w:rFonts w:ascii="Times New Roman" w:hAnsi="Times New Roman"/>
          <w:sz w:val="28"/>
          <w:szCs w:val="28"/>
          <w:lang w:val="uk-UA"/>
        </w:rPr>
        <w:t>науководослідницької</w:t>
      </w:r>
      <w:proofErr w:type="spellEnd"/>
      <w:r w:rsidRPr="00971350">
        <w:rPr>
          <w:rFonts w:ascii="Times New Roman" w:hAnsi="Times New Roman"/>
          <w:sz w:val="28"/>
          <w:szCs w:val="28"/>
          <w:lang w:val="uk-UA"/>
        </w:rPr>
        <w:t xml:space="preserve"> діяльності: Підручник. Курс лекцій. – К.: </w:t>
      </w:r>
      <w:proofErr w:type="spellStart"/>
      <w:r w:rsidRPr="00971350">
        <w:rPr>
          <w:rFonts w:ascii="Times New Roman" w:hAnsi="Times New Roman"/>
          <w:sz w:val="28"/>
          <w:szCs w:val="28"/>
          <w:lang w:val="uk-UA"/>
        </w:rPr>
        <w:t>Генеза</w:t>
      </w:r>
      <w:proofErr w:type="spellEnd"/>
      <w:r w:rsidRPr="00971350">
        <w:rPr>
          <w:rFonts w:ascii="Times New Roman" w:hAnsi="Times New Roman"/>
          <w:sz w:val="28"/>
          <w:szCs w:val="28"/>
          <w:lang w:val="uk-UA"/>
        </w:rPr>
        <w:t>, 2005. – 359 с</w:t>
      </w:r>
      <w:r w:rsidRPr="00CF67E1">
        <w:rPr>
          <w:rFonts w:ascii="Times New Roman" w:hAnsi="Times New Roman"/>
          <w:sz w:val="28"/>
          <w:szCs w:val="28"/>
          <w:lang w:val="uk-UA"/>
        </w:rPr>
        <w:t>.</w:t>
      </w:r>
    </w:p>
    <w:p w:rsidR="00890AC3" w:rsidRPr="00CF67E1" w:rsidRDefault="00890AC3" w:rsidP="00890AC3">
      <w:pPr>
        <w:pStyle w:val="a5"/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50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67E1">
        <w:rPr>
          <w:rFonts w:ascii="Times New Roman" w:hAnsi="Times New Roman"/>
          <w:b/>
          <w:sz w:val="28"/>
          <w:szCs w:val="28"/>
          <w:lang w:val="uk-UA"/>
        </w:rPr>
        <w:t>Додаткова література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Автономова Н. С. Философские проблемы структурного анализа в гуманитарных науках.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Наука, 1977. – 272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Богатая Л. Н. На пути к многомерному мышлению / Л. Н. Богатая. – </w:t>
      </w:r>
      <w:proofErr w:type="gramStart"/>
      <w:r w:rsidRPr="00CF67E1">
        <w:rPr>
          <w:rFonts w:ascii="Times New Roman" w:hAnsi="Times New Roman"/>
          <w:sz w:val="28"/>
          <w:szCs w:val="28"/>
        </w:rPr>
        <w:t>Одесса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Печатный дом, 2010. – 384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Горбунова Л. С. </w:t>
      </w:r>
      <w:proofErr w:type="spellStart"/>
      <w:r w:rsidRPr="00CF67E1">
        <w:rPr>
          <w:rFonts w:ascii="Times New Roman" w:hAnsi="Times New Roman"/>
          <w:sz w:val="28"/>
          <w:szCs w:val="28"/>
        </w:rPr>
        <w:t>Можлива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F67E1">
        <w:rPr>
          <w:rFonts w:ascii="Times New Roman" w:hAnsi="Times New Roman"/>
          <w:sz w:val="28"/>
          <w:szCs w:val="28"/>
        </w:rPr>
        <w:t>виклик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after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-постмодерну // </w:t>
      </w:r>
      <w:proofErr w:type="spellStart"/>
      <w:r w:rsidRPr="00CF67E1">
        <w:rPr>
          <w:rFonts w:ascii="Times New Roman" w:hAnsi="Times New Roman"/>
          <w:sz w:val="28"/>
          <w:szCs w:val="28"/>
        </w:rPr>
        <w:t>Вища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освіта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F67E1">
        <w:rPr>
          <w:rFonts w:ascii="Times New Roman" w:hAnsi="Times New Roman"/>
          <w:sz w:val="28"/>
          <w:szCs w:val="28"/>
        </w:rPr>
        <w:t>. – № 2. – 2003. – С. 46–51.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Делёз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Ж. Эмпиризм и субъективность: Опыт о человеческой природе по Юму. Критическая философия Канта.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ПЕР СЭ, 2001. – 476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Добронравова И. С. Синергетика: становление нелинейного мышления. – К.: </w:t>
      </w:r>
      <w:proofErr w:type="spellStart"/>
      <w:r w:rsidRPr="00CF67E1">
        <w:rPr>
          <w:rFonts w:ascii="Times New Roman" w:hAnsi="Times New Roman"/>
          <w:sz w:val="28"/>
          <w:szCs w:val="28"/>
        </w:rPr>
        <w:t>Либідь</w:t>
      </w:r>
      <w:proofErr w:type="spellEnd"/>
      <w:r w:rsidRPr="00CF67E1">
        <w:rPr>
          <w:rFonts w:ascii="Times New Roman" w:hAnsi="Times New Roman"/>
          <w:sz w:val="28"/>
          <w:szCs w:val="28"/>
        </w:rPr>
        <w:t>, 1990. – 152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Крымский С. Б. Научное знание и принципы его трансформации. – </w:t>
      </w:r>
      <w:proofErr w:type="gramStart"/>
      <w:r w:rsidRPr="00CF67E1">
        <w:rPr>
          <w:rFonts w:ascii="Times New Roman" w:hAnsi="Times New Roman"/>
          <w:sz w:val="28"/>
          <w:szCs w:val="28"/>
        </w:rPr>
        <w:t>К.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Наукова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думка, 1974. – 208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Меерович М. И., </w:t>
      </w:r>
      <w:proofErr w:type="spellStart"/>
      <w:r w:rsidRPr="00CF67E1">
        <w:rPr>
          <w:rFonts w:ascii="Times New Roman" w:hAnsi="Times New Roman"/>
          <w:sz w:val="28"/>
          <w:szCs w:val="28"/>
        </w:rPr>
        <w:t>Шрагина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Л. И., Технология творческого мышления: Практическое пособие. – Мн.: </w:t>
      </w:r>
      <w:proofErr w:type="spellStart"/>
      <w:r w:rsidRPr="00CF67E1">
        <w:rPr>
          <w:rFonts w:ascii="Times New Roman" w:hAnsi="Times New Roman"/>
          <w:sz w:val="28"/>
          <w:szCs w:val="28"/>
        </w:rPr>
        <w:t>Харвест</w:t>
      </w:r>
      <w:proofErr w:type="spellEnd"/>
      <w:r w:rsidRPr="00CF67E1">
        <w:rPr>
          <w:rFonts w:ascii="Times New Roman" w:hAnsi="Times New Roman"/>
          <w:sz w:val="28"/>
          <w:szCs w:val="28"/>
        </w:rPr>
        <w:t>, М.: АСТ, 2000. – 432 с.</w:t>
      </w:r>
    </w:p>
    <w:p w:rsidR="00890AC3" w:rsidRPr="00CF67E1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Хайдеггер М. Наука и осмысление // Хайдеггер М. Время и </w:t>
      </w:r>
      <w:proofErr w:type="gramStart"/>
      <w:r w:rsidRPr="00CF67E1">
        <w:rPr>
          <w:rFonts w:ascii="Times New Roman" w:hAnsi="Times New Roman"/>
          <w:sz w:val="28"/>
          <w:szCs w:val="28"/>
        </w:rPr>
        <w:t>бытие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Статьи и выступления.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Республика, 1993. – С. 238–251.</w:t>
      </w:r>
    </w:p>
    <w:p w:rsidR="00890AC3" w:rsidRPr="00CF67E1" w:rsidRDefault="00890AC3" w:rsidP="00890AC3">
      <w:pPr>
        <w:pStyle w:val="a5"/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502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F67E1">
        <w:rPr>
          <w:rFonts w:ascii="Times New Roman" w:hAnsi="Times New Roman"/>
          <w:sz w:val="28"/>
          <w:szCs w:val="28"/>
        </w:rPr>
        <w:t>мережі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E1">
        <w:rPr>
          <w:rFonts w:ascii="Times New Roman" w:hAnsi="Times New Roman"/>
          <w:sz w:val="28"/>
          <w:szCs w:val="28"/>
        </w:rPr>
        <w:t>Інтернет</w:t>
      </w:r>
      <w:proofErr w:type="spellEnd"/>
    </w:p>
    <w:p w:rsidR="00890AC3" w:rsidRPr="00971350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Вебер М. Наука как призвание и профессия // Макс Вебер. Избранные произведения. – М.: Прогресс, 1990. – С. 707–735. – </w:t>
      </w:r>
      <w:hyperlink r:id="rId5" w:history="1">
        <w:r w:rsidRPr="00971350">
          <w:rPr>
            <w:rStyle w:val="a4"/>
            <w:rFonts w:ascii="Times New Roman" w:hAnsi="Times New Roman"/>
            <w:sz w:val="28"/>
            <w:szCs w:val="28"/>
          </w:rPr>
          <w:t>http://lib.ru/POLITOLOG/weber.txt</w:t>
        </w:r>
      </w:hyperlink>
      <w:r w:rsidRPr="00971350">
        <w:rPr>
          <w:rFonts w:ascii="Times New Roman" w:hAnsi="Times New Roman"/>
          <w:sz w:val="28"/>
          <w:szCs w:val="28"/>
        </w:rPr>
        <w:t>.</w:t>
      </w:r>
    </w:p>
    <w:p w:rsidR="00890AC3" w:rsidRPr="00971350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67E1">
        <w:rPr>
          <w:rFonts w:ascii="Times New Roman" w:hAnsi="Times New Roman"/>
          <w:sz w:val="28"/>
          <w:szCs w:val="28"/>
        </w:rPr>
        <w:t>Гадамер</w:t>
      </w:r>
      <w:proofErr w:type="spellEnd"/>
      <w:r w:rsidRPr="00CF67E1">
        <w:rPr>
          <w:rFonts w:ascii="Times New Roman" w:hAnsi="Times New Roman"/>
          <w:sz w:val="28"/>
          <w:szCs w:val="28"/>
        </w:rPr>
        <w:t xml:space="preserve"> Г.–Г. Истина и метод. – </w:t>
      </w:r>
      <w:proofErr w:type="gramStart"/>
      <w:r w:rsidRPr="00CF67E1">
        <w:rPr>
          <w:rFonts w:ascii="Times New Roman" w:hAnsi="Times New Roman"/>
          <w:sz w:val="28"/>
          <w:szCs w:val="28"/>
        </w:rPr>
        <w:t>М.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Прогресс, 1988. – 704 с. – </w:t>
      </w:r>
      <w:hyperlink r:id="rId6" w:history="1">
        <w:r w:rsidRPr="00971350">
          <w:rPr>
            <w:rStyle w:val="a4"/>
            <w:rFonts w:ascii="Times New Roman" w:hAnsi="Times New Roman"/>
            <w:sz w:val="28"/>
            <w:szCs w:val="28"/>
          </w:rPr>
          <w:t>http://yanko.lib.ru/books/philosoph/gadamer-istina_i_metod.pdf</w:t>
        </w:r>
      </w:hyperlink>
      <w:r w:rsidRPr="00971350">
        <w:rPr>
          <w:rFonts w:ascii="Times New Roman" w:hAnsi="Times New Roman"/>
          <w:sz w:val="28"/>
          <w:szCs w:val="28"/>
        </w:rPr>
        <w:t>.</w:t>
      </w:r>
    </w:p>
    <w:p w:rsidR="00890AC3" w:rsidRPr="001B1C89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67E1">
        <w:rPr>
          <w:rFonts w:ascii="Times New Roman" w:hAnsi="Times New Roman"/>
          <w:sz w:val="28"/>
          <w:szCs w:val="28"/>
        </w:rPr>
        <w:t xml:space="preserve">Кант И. Об одном открытии, после которого всякая новая критика чистого разума становится излишней ввиду наличия прежней (Против </w:t>
      </w:r>
      <w:proofErr w:type="spellStart"/>
      <w:r w:rsidRPr="00CF67E1">
        <w:rPr>
          <w:rFonts w:ascii="Times New Roman" w:hAnsi="Times New Roman"/>
          <w:sz w:val="28"/>
          <w:szCs w:val="28"/>
        </w:rPr>
        <w:t>Эберхарда</w:t>
      </w:r>
      <w:proofErr w:type="spellEnd"/>
      <w:proofErr w:type="gramStart"/>
      <w:r w:rsidRPr="00CF67E1">
        <w:rPr>
          <w:rFonts w:ascii="Times New Roman" w:hAnsi="Times New Roman"/>
          <w:sz w:val="28"/>
          <w:szCs w:val="28"/>
        </w:rPr>
        <w:t>) :</w:t>
      </w:r>
      <w:proofErr w:type="gramEnd"/>
      <w:r w:rsidRPr="00CF67E1">
        <w:rPr>
          <w:rFonts w:ascii="Times New Roman" w:hAnsi="Times New Roman"/>
          <w:sz w:val="28"/>
          <w:szCs w:val="28"/>
        </w:rPr>
        <w:t xml:space="preserve"> Пер. с нем. // Кантовский сборник. – Калининград, 1993. – </w:t>
      </w:r>
      <w:proofErr w:type="spellStart"/>
      <w:r w:rsidRPr="00CF67E1">
        <w:rPr>
          <w:rFonts w:ascii="Times New Roman" w:hAnsi="Times New Roman"/>
          <w:sz w:val="28"/>
          <w:szCs w:val="28"/>
        </w:rPr>
        <w:t>Вып</w:t>
      </w:r>
      <w:proofErr w:type="spellEnd"/>
      <w:r w:rsidRPr="00CF67E1">
        <w:rPr>
          <w:rFonts w:ascii="Times New Roman" w:hAnsi="Times New Roman"/>
          <w:sz w:val="28"/>
          <w:szCs w:val="28"/>
        </w:rPr>
        <w:t>. 17. – С. 129—145. –http://kant-online.ru/wp-conte</w:t>
      </w:r>
      <w:r>
        <w:rPr>
          <w:rFonts w:ascii="Times New Roman" w:hAnsi="Times New Roman"/>
          <w:sz w:val="28"/>
          <w:szCs w:val="28"/>
        </w:rPr>
        <w:t>nt/uploads/2014/03/13_И.-Кант.-</w:t>
      </w:r>
      <w:r w:rsidRPr="00CF67E1">
        <w:rPr>
          <w:rFonts w:ascii="Times New Roman" w:hAnsi="Times New Roman"/>
          <w:sz w:val="28"/>
          <w:szCs w:val="28"/>
        </w:rPr>
        <w:t>Об-одном-открытии-после-которого-всякая-новая-критика-чистого-разумастановится-излишней-ввиду-наличия-прежней.pdf.</w:t>
      </w:r>
    </w:p>
    <w:p w:rsidR="00890AC3" w:rsidRPr="00971350" w:rsidRDefault="00890AC3" w:rsidP="00890AC3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B1C89">
        <w:rPr>
          <w:rFonts w:ascii="Times New Roman" w:hAnsi="Times New Roman"/>
          <w:sz w:val="28"/>
          <w:szCs w:val="28"/>
        </w:rPr>
        <w:lastRenderedPageBreak/>
        <w:t xml:space="preserve">Эко У. Как написать дипломную работу: Пер. с ит. – М.: Кн. дом «Университет», 2003. – 240 с. – </w:t>
      </w:r>
      <w:hyperlink r:id="rId7" w:history="1">
        <w:r w:rsidRPr="00971350">
          <w:rPr>
            <w:rStyle w:val="a4"/>
            <w:rFonts w:ascii="Times New Roman" w:hAnsi="Times New Roman"/>
            <w:sz w:val="28"/>
            <w:szCs w:val="28"/>
          </w:rPr>
          <w:t>http://yanko.lib.ru/books/cultur/eco-diplom.pdf</w:t>
        </w:r>
      </w:hyperlink>
      <w:r w:rsidRPr="00971350">
        <w:rPr>
          <w:rFonts w:ascii="Times New Roman" w:hAnsi="Times New Roman"/>
          <w:sz w:val="28"/>
          <w:szCs w:val="28"/>
        </w:rPr>
        <w:t>.</w:t>
      </w:r>
    </w:p>
    <w:p w:rsidR="00890AC3" w:rsidRPr="004E603E" w:rsidRDefault="00890AC3" w:rsidP="00890AC3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890AC3" w:rsidRPr="00890AC3" w:rsidRDefault="00890AC3" w:rsidP="00890AC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AC3" w:rsidRPr="00BE65A2" w:rsidRDefault="00890AC3" w:rsidP="00890AC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E65A2">
        <w:rPr>
          <w:rFonts w:ascii="Times New Roman" w:hAnsi="Times New Roman"/>
          <w:b/>
          <w:sz w:val="28"/>
          <w:szCs w:val="28"/>
          <w:lang w:val="ru-RU"/>
        </w:rPr>
        <w:t>Укладач</w:t>
      </w:r>
      <w:proofErr w:type="spellEnd"/>
      <w:r w:rsidRPr="00BE65A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890AC3" w:rsidRPr="00D87540" w:rsidRDefault="00890AC3" w:rsidP="00890AC3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87540">
        <w:rPr>
          <w:rFonts w:ascii="Times New Roman" w:hAnsi="Times New Roman"/>
          <w:b/>
          <w:sz w:val="28"/>
          <w:szCs w:val="28"/>
          <w:lang w:val="ru-RU"/>
        </w:rPr>
        <w:t xml:space="preserve">доцент </w:t>
      </w:r>
      <w:proofErr w:type="spellStart"/>
      <w:r w:rsidRPr="00D87540">
        <w:rPr>
          <w:rFonts w:ascii="Times New Roman" w:hAnsi="Times New Roman"/>
          <w:b/>
          <w:sz w:val="28"/>
          <w:szCs w:val="28"/>
          <w:lang w:val="ru-RU"/>
        </w:rPr>
        <w:t>кафедри</w:t>
      </w:r>
      <w:proofErr w:type="spellEnd"/>
      <w:r w:rsidRPr="00D87540">
        <w:rPr>
          <w:rFonts w:ascii="Times New Roman" w:hAnsi="Times New Roman"/>
          <w:b/>
          <w:sz w:val="28"/>
          <w:szCs w:val="28"/>
          <w:lang w:val="ru-RU"/>
        </w:rPr>
        <w:t xml:space="preserve"> Т</w:t>
      </w:r>
      <w:r w:rsidRPr="00D87540">
        <w:rPr>
          <w:rFonts w:ascii="Times New Roman" w:hAnsi="Times New Roman"/>
          <w:b/>
          <w:sz w:val="28"/>
          <w:szCs w:val="28"/>
        </w:rPr>
        <w:t>I</w:t>
      </w:r>
      <w:r w:rsidRPr="00D87540">
        <w:rPr>
          <w:rFonts w:ascii="Times New Roman" w:hAnsi="Times New Roman"/>
          <w:b/>
          <w:sz w:val="28"/>
          <w:szCs w:val="28"/>
          <w:lang w:val="ru-RU"/>
        </w:rPr>
        <w:t xml:space="preserve">М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D8754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proofErr w:type="spellStart"/>
      <w:r w:rsidRPr="00D87540">
        <w:rPr>
          <w:rFonts w:ascii="Times New Roman" w:hAnsi="Times New Roman"/>
          <w:b/>
          <w:sz w:val="28"/>
          <w:szCs w:val="28"/>
          <w:lang w:val="ru-RU"/>
        </w:rPr>
        <w:t>Чечик</w:t>
      </w:r>
      <w:proofErr w:type="spellEnd"/>
      <w:r w:rsidRPr="00D87540">
        <w:rPr>
          <w:rFonts w:ascii="Times New Roman" w:hAnsi="Times New Roman"/>
          <w:b/>
          <w:sz w:val="28"/>
          <w:szCs w:val="28"/>
          <w:lang w:val="ru-RU"/>
        </w:rPr>
        <w:t xml:space="preserve"> В.В. </w:t>
      </w:r>
    </w:p>
    <w:p w:rsidR="00971C87" w:rsidRDefault="00971C87"/>
    <w:sectPr w:rsidR="0097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39EC"/>
    <w:multiLevelType w:val="hybridMultilevel"/>
    <w:tmpl w:val="85B045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8"/>
    <w:rsid w:val="00126CCB"/>
    <w:rsid w:val="0042301C"/>
    <w:rsid w:val="00475E1E"/>
    <w:rsid w:val="004E1AB6"/>
    <w:rsid w:val="005778E9"/>
    <w:rsid w:val="005E53F8"/>
    <w:rsid w:val="00663DF1"/>
    <w:rsid w:val="006D6008"/>
    <w:rsid w:val="00820DC8"/>
    <w:rsid w:val="00890AC3"/>
    <w:rsid w:val="009573FA"/>
    <w:rsid w:val="00971C87"/>
    <w:rsid w:val="00B07BBB"/>
    <w:rsid w:val="00C55B9A"/>
    <w:rsid w:val="00D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FE52-0B22-4A9C-ABCD-98F0143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0AC3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styleId="a4">
    <w:name w:val="Hyperlink"/>
    <w:rsid w:val="00890AC3"/>
    <w:rPr>
      <w:color w:val="000000"/>
      <w:u w:val="single"/>
    </w:rPr>
  </w:style>
  <w:style w:type="paragraph" w:styleId="a5">
    <w:name w:val="List Paragraph"/>
    <w:basedOn w:val="a"/>
    <w:uiPriority w:val="99"/>
    <w:qFormat/>
    <w:rsid w:val="00890A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ko.lib.ru/books/cultur/eco-dipl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ko.lib.ru/books/philosoph/gadamer-istina_i_metod.pdf" TargetMode="External"/><Relationship Id="rId5" Type="http://schemas.openxmlformats.org/officeDocument/2006/relationships/hyperlink" Target="http://lib.ru/POLITOLOG/weber.t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2020-03-26T19:19:00Z</dcterms:created>
  <dcterms:modified xsi:type="dcterms:W3CDTF">2020-03-26T19:36:00Z</dcterms:modified>
</cp:coreProperties>
</file>