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3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Факультет «Дизайн середовища» </w:t>
      </w:r>
      <w:r w:rsidR="00075492">
        <w:rPr>
          <w:rFonts w:ascii="Times New Roman" w:hAnsi="Times New Roman"/>
          <w:b/>
        </w:rPr>
        <w:t xml:space="preserve"> Кафедра «Дизайн середовища»</w:t>
      </w:r>
    </w:p>
    <w:p w:rsidR="000713B3" w:rsidRPr="00C06317" w:rsidRDefault="00A46634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Спеціальність «Архітектура і містобудування» </w:t>
      </w:r>
      <w:r w:rsidR="00396B66">
        <w:rPr>
          <w:rFonts w:ascii="Times New Roman" w:hAnsi="Times New Roman"/>
          <w:b/>
          <w:lang w:val="en-US"/>
        </w:rPr>
        <w:t>2</w:t>
      </w:r>
      <w:r w:rsidR="000713B3" w:rsidRPr="00C06317">
        <w:rPr>
          <w:rFonts w:ascii="Times New Roman" w:hAnsi="Times New Roman"/>
          <w:b/>
        </w:rPr>
        <w:t xml:space="preserve"> курс </w:t>
      </w:r>
    </w:p>
    <w:p w:rsidR="000713B3" w:rsidRDefault="000713B3" w:rsidP="000713B3">
      <w:pPr>
        <w:rPr>
          <w:rFonts w:ascii="Times New Roman" w:hAnsi="Times New Roman"/>
          <w:b/>
        </w:rPr>
      </w:pPr>
      <w:r w:rsidRPr="00D55623">
        <w:rPr>
          <w:rFonts w:ascii="Times New Roman" w:hAnsi="Times New Roman"/>
          <w:b/>
        </w:rPr>
        <w:t>Дисц</w:t>
      </w:r>
      <w:r>
        <w:rPr>
          <w:rFonts w:ascii="Times New Roman" w:hAnsi="Times New Roman"/>
          <w:b/>
        </w:rPr>
        <w:t>ипл</w:t>
      </w:r>
      <w:r w:rsidR="00A46634">
        <w:rPr>
          <w:rFonts w:ascii="Times New Roman" w:hAnsi="Times New Roman"/>
          <w:b/>
        </w:rPr>
        <w:t>іна «Історія архітектури</w:t>
      </w:r>
      <w:r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7C262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A46634">
        <w:rPr>
          <w:rFonts w:ascii="Times New Roman" w:hAnsi="Times New Roman"/>
          <w:b/>
          <w:i/>
        </w:rPr>
        <w:t>з 30.03.2020 по 06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33FEC">
        <w:rPr>
          <w:rFonts w:ascii="Times New Roman" w:hAnsi="Times New Roman"/>
        </w:rPr>
        <w:t xml:space="preserve">на семінар 1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A33FEC" w:rsidRDefault="00A33FEC" w:rsidP="00A33FEC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EC12AD">
        <w:rPr>
          <w:rFonts w:ascii="Times New Roman" w:hAnsi="Times New Roman"/>
          <w:b/>
          <w:i/>
        </w:rPr>
        <w:t>з 20.04.2020 по 27</w:t>
      </w:r>
      <w:bookmarkStart w:id="0" w:name="_GoBack"/>
      <w:bookmarkEnd w:id="0"/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>
        <w:rPr>
          <w:rFonts w:ascii="Times New Roman" w:hAnsi="Times New Roman"/>
        </w:rPr>
        <w:t>на семінар 2 на електронну адресу викладача надіслати відповіді на питання</w:t>
      </w:r>
      <w:r w:rsidR="007C262E">
        <w:rPr>
          <w:rFonts w:ascii="Times New Roman" w:hAnsi="Times New Roman"/>
        </w:rPr>
        <w:t>.</w:t>
      </w:r>
    </w:p>
    <w:p w:rsidR="007C262E" w:rsidRDefault="007C262E" w:rsidP="007C262E">
      <w:pPr>
        <w:rPr>
          <w:rFonts w:ascii="Times New Roman" w:hAnsi="Times New Roman"/>
        </w:rPr>
      </w:pPr>
      <w:r>
        <w:rPr>
          <w:rFonts w:ascii="Times New Roman" w:hAnsi="Times New Roman"/>
        </w:rPr>
        <w:t>За підсумком оцінювання двох відповідей студент отримує залік з дисципліни.</w:t>
      </w:r>
    </w:p>
    <w:p w:rsidR="007C262E" w:rsidRPr="003918E5" w:rsidRDefault="007C262E" w:rsidP="007C262E">
      <w:pPr>
        <w:rPr>
          <w:rFonts w:ascii="Times New Roman" w:hAnsi="Times New Roman"/>
          <w:b/>
          <w:i/>
        </w:rPr>
      </w:pPr>
      <w:r w:rsidRPr="003918E5">
        <w:rPr>
          <w:rFonts w:ascii="Times New Roman" w:hAnsi="Times New Roman"/>
          <w:b/>
          <w:i/>
        </w:rPr>
        <w:t>Критерії оцінювання:</w:t>
      </w:r>
    </w:p>
    <w:p w:rsidR="007C262E" w:rsidRPr="005B467E" w:rsidRDefault="007C262E" w:rsidP="007C262E">
      <w:pPr>
        <w:pStyle w:val="a5"/>
        <w:widowControl w:val="0"/>
        <w:spacing w:before="120"/>
        <w:ind w:firstLine="709"/>
        <w:jc w:val="both"/>
        <w:rPr>
          <w:sz w:val="20"/>
        </w:rPr>
      </w:pPr>
      <w:r w:rsidRPr="005B467E">
        <w:rPr>
          <w:sz w:val="20"/>
        </w:rPr>
        <w:t>Засвоєння матеріалу дисципліни оцінюється 1</w:t>
      </w:r>
      <w:r>
        <w:rPr>
          <w:sz w:val="20"/>
        </w:rPr>
        <w:t>00 рейтинговими балами. С</w:t>
      </w:r>
      <w:r w:rsidRPr="005B467E">
        <w:rPr>
          <w:sz w:val="20"/>
        </w:rPr>
        <w:t>туденти отримують бали за відп</w:t>
      </w:r>
      <w:r>
        <w:rPr>
          <w:sz w:val="20"/>
        </w:rPr>
        <w:t xml:space="preserve">овіді на семінарських заняттях </w:t>
      </w:r>
      <w:r w:rsidRPr="005B467E">
        <w:rPr>
          <w:sz w:val="20"/>
        </w:rPr>
        <w:t xml:space="preserve">та за складання заліку.  </w:t>
      </w:r>
    </w:p>
    <w:p w:rsidR="007C262E" w:rsidRPr="005B467E" w:rsidRDefault="007C262E" w:rsidP="007C262E">
      <w:pPr>
        <w:pStyle w:val="a5"/>
        <w:widowControl w:val="0"/>
        <w:spacing w:before="120"/>
        <w:ind w:firstLine="709"/>
        <w:jc w:val="both"/>
        <w:rPr>
          <w:sz w:val="20"/>
        </w:rPr>
      </w:pPr>
      <w:r w:rsidRPr="005B467E">
        <w:rPr>
          <w:sz w:val="20"/>
        </w:rPr>
        <w:t xml:space="preserve">Опитування </w:t>
      </w:r>
      <w:r>
        <w:rPr>
          <w:sz w:val="20"/>
        </w:rPr>
        <w:t>на семінарських заняттях ( по 45</w:t>
      </w:r>
      <w:r w:rsidRPr="005B467E">
        <w:rPr>
          <w:sz w:val="20"/>
        </w:rPr>
        <w:t xml:space="preserve"> балів</w:t>
      </w:r>
      <w:r>
        <w:rPr>
          <w:sz w:val="20"/>
        </w:rPr>
        <w:t xml:space="preserve"> за кожний семінар + 10 балів залік (за бажанням</w:t>
      </w:r>
      <w:r w:rsidRPr="005B467E">
        <w:rPr>
          <w:sz w:val="20"/>
        </w:rPr>
        <w:t>)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А  (</w:t>
      </w:r>
      <w:r>
        <w:rPr>
          <w:rFonts w:ascii="Times New Roman" w:hAnsi="Times New Roman"/>
          <w:sz w:val="20"/>
          <w:szCs w:val="20"/>
        </w:rPr>
        <w:t>45/1</w:t>
      </w:r>
      <w:r w:rsidRPr="005B467E">
        <w:rPr>
          <w:rFonts w:ascii="Times New Roman" w:hAnsi="Times New Roman"/>
          <w:sz w:val="20"/>
          <w:szCs w:val="20"/>
        </w:rPr>
        <w:t xml:space="preserve">0 балів)      — </w:t>
      </w:r>
      <w:r w:rsidRPr="005B467E">
        <w:rPr>
          <w:rFonts w:ascii="Times New Roman" w:hAnsi="Times New Roman"/>
          <w:sz w:val="20"/>
          <w:szCs w:val="20"/>
        </w:rPr>
        <w:tab/>
        <w:t>відтворення навчального матеріалу, демонстрація вміння аналізу та системного викладення; вміння робити самостійні висновки та узагальнення.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В (</w:t>
      </w:r>
      <w:r>
        <w:rPr>
          <w:rFonts w:ascii="Times New Roman" w:hAnsi="Times New Roman"/>
          <w:sz w:val="20"/>
          <w:szCs w:val="20"/>
        </w:rPr>
        <w:t xml:space="preserve">42/8 </w:t>
      </w:r>
      <w:r w:rsidRPr="005B467E">
        <w:rPr>
          <w:rFonts w:ascii="Times New Roman" w:hAnsi="Times New Roman"/>
          <w:sz w:val="20"/>
          <w:szCs w:val="20"/>
        </w:rPr>
        <w:t xml:space="preserve">балів)        — </w:t>
      </w:r>
      <w:r w:rsidRPr="005B467E">
        <w:rPr>
          <w:rFonts w:ascii="Times New Roman" w:hAnsi="Times New Roman"/>
          <w:sz w:val="20"/>
          <w:szCs w:val="20"/>
        </w:rPr>
        <w:tab/>
        <w:t>навчальний матеріал засвоєно та відтворюється, але у викладенні є деякі порушення логіки та системності.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С (</w:t>
      </w:r>
      <w:r>
        <w:rPr>
          <w:rFonts w:ascii="Times New Roman" w:hAnsi="Times New Roman"/>
          <w:sz w:val="20"/>
          <w:szCs w:val="20"/>
        </w:rPr>
        <w:t xml:space="preserve">38/6 балів) </w:t>
      </w:r>
      <w:r w:rsidRPr="005B467E">
        <w:rPr>
          <w:rFonts w:ascii="Times New Roman" w:hAnsi="Times New Roman"/>
          <w:sz w:val="20"/>
          <w:szCs w:val="20"/>
        </w:rPr>
        <w:t>—  навчальний матеріал засвоєно та відтворюється, але у викладенні є деякі порушення логіки та системності; висновки та узагальнення подані без доказової бази.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D</w:t>
      </w:r>
      <w:r w:rsidRPr="005B467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35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4 балів</w:t>
      </w:r>
      <w:proofErr w:type="gramStart"/>
      <w:r>
        <w:rPr>
          <w:rFonts w:ascii="Times New Roman" w:hAnsi="Times New Roman"/>
          <w:sz w:val="20"/>
          <w:szCs w:val="20"/>
        </w:rPr>
        <w:t xml:space="preserve">)  </w:t>
      </w:r>
      <w:r w:rsidRPr="005B467E">
        <w:rPr>
          <w:rFonts w:ascii="Times New Roman" w:hAnsi="Times New Roman"/>
          <w:sz w:val="20"/>
          <w:szCs w:val="20"/>
        </w:rPr>
        <w:t>—</w:t>
      </w:r>
      <w:proofErr w:type="gramEnd"/>
      <w:r w:rsidRPr="005B467E">
        <w:rPr>
          <w:rFonts w:ascii="Times New Roman" w:hAnsi="Times New Roman"/>
          <w:sz w:val="20"/>
          <w:szCs w:val="20"/>
        </w:rPr>
        <w:t xml:space="preserve"> </w:t>
      </w:r>
      <w:r w:rsidRPr="005B467E">
        <w:rPr>
          <w:rFonts w:ascii="Times New Roman" w:hAnsi="Times New Roman"/>
          <w:sz w:val="20"/>
          <w:szCs w:val="20"/>
        </w:rPr>
        <w:tab/>
        <w:t xml:space="preserve">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Е (</w:t>
      </w:r>
      <w:r>
        <w:rPr>
          <w:rFonts w:ascii="Times New Roman" w:hAnsi="Times New Roman"/>
          <w:sz w:val="20"/>
          <w:szCs w:val="20"/>
        </w:rPr>
        <w:t>31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3 балів) </w:t>
      </w:r>
      <w:r w:rsidRPr="005B467E">
        <w:rPr>
          <w:rFonts w:ascii="Times New Roman" w:hAnsi="Times New Roman"/>
          <w:sz w:val="20"/>
          <w:szCs w:val="20"/>
        </w:rPr>
        <w:t xml:space="preserve">—  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>Х (</w:t>
      </w:r>
      <w:r>
        <w:rPr>
          <w:rFonts w:ascii="Times New Roman" w:hAnsi="Times New Roman"/>
          <w:sz w:val="20"/>
          <w:szCs w:val="20"/>
        </w:rPr>
        <w:t>30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2 балів) </w:t>
      </w:r>
      <w:r w:rsidRPr="005B467E">
        <w:rPr>
          <w:rFonts w:ascii="Times New Roman" w:hAnsi="Times New Roman"/>
          <w:sz w:val="20"/>
          <w:szCs w:val="20"/>
        </w:rPr>
        <w:t>—  навчальний матеріал</w:t>
      </w:r>
      <w:r>
        <w:rPr>
          <w:rFonts w:ascii="Times New Roman" w:hAnsi="Times New Roman"/>
          <w:sz w:val="20"/>
          <w:szCs w:val="20"/>
        </w:rPr>
        <w:t xml:space="preserve"> дуже</w:t>
      </w:r>
      <w:r w:rsidRPr="005B467E">
        <w:rPr>
          <w:rFonts w:ascii="Times New Roman" w:hAnsi="Times New Roman"/>
          <w:sz w:val="20"/>
          <w:szCs w:val="20"/>
        </w:rPr>
        <w:t xml:space="preserve"> частково засвоєно та відтворено, є 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7C262E" w:rsidRPr="005B467E" w:rsidRDefault="007C262E" w:rsidP="007C262E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 xml:space="preserve"> (7/9/12 балів) — низький рівень відтворення навчального матеріалу, існують значні прогалини у засвоєнні матеріалу; порушена логіка відповіді, відсутні підсумки та висновки.</w:t>
      </w:r>
    </w:p>
    <w:p w:rsidR="007C262E" w:rsidRDefault="007C262E" w:rsidP="000713B3">
      <w:pPr>
        <w:rPr>
          <w:rFonts w:ascii="Times New Roman" w:hAnsi="Times New Roman"/>
        </w:rPr>
      </w:pP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A33FEC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 1</w:t>
      </w:r>
    </w:p>
    <w:p w:rsidR="00F32FD3" w:rsidRPr="00F94F08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>Передумови виникнення та принципові ознаки стилю ренесанс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F94F08">
        <w:rPr>
          <w:rFonts w:ascii="Times New Roman" w:hAnsi="Times New Roman"/>
          <w:sz w:val="24"/>
          <w:szCs w:val="24"/>
        </w:rPr>
        <w:t>.</w:t>
      </w:r>
    </w:p>
    <w:p w:rsidR="00F32FD3" w:rsidRPr="00A33FEC" w:rsidRDefault="00F32FD3" w:rsidP="00A33FEC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 xml:space="preserve">Передумови виникнення та принципові ознаки стилю </w:t>
      </w:r>
      <w:r>
        <w:rPr>
          <w:rFonts w:ascii="Times New Roman" w:hAnsi="Times New Roman"/>
          <w:sz w:val="24"/>
          <w:szCs w:val="24"/>
        </w:rPr>
        <w:t>бароко</w:t>
      </w:r>
      <w:r w:rsidRPr="00F94F08">
        <w:rPr>
          <w:rFonts w:ascii="Times New Roman" w:hAnsi="Times New Roman"/>
          <w:sz w:val="24"/>
          <w:szCs w:val="24"/>
        </w:rPr>
        <w:t xml:space="preserve">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7773B8">
        <w:rPr>
          <w:rFonts w:ascii="Times New Roman" w:hAnsi="Times New Roman"/>
          <w:sz w:val="24"/>
          <w:szCs w:val="24"/>
        </w:rPr>
        <w:t>.</w:t>
      </w:r>
      <w:r w:rsidR="00A33FEC">
        <w:rPr>
          <w:rFonts w:ascii="Times New Roman" w:hAnsi="Times New Roman"/>
          <w:sz w:val="24"/>
          <w:szCs w:val="24"/>
        </w:rPr>
        <w:t>Синтез мистецтв в інтер’єрах бароко.</w:t>
      </w:r>
    </w:p>
    <w:p w:rsidR="00F32FD3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Стилістично-композиційні особливості вирішення палацово-паркового ансамблю Версалю.</w:t>
      </w:r>
      <w:r w:rsidR="00CB10A7">
        <w:rPr>
          <w:rFonts w:ascii="Times New Roman" w:hAnsi="Times New Roman"/>
          <w:sz w:val="24"/>
          <w:szCs w:val="24"/>
        </w:rPr>
        <w:t xml:space="preserve"> Рішення дзеркальної галереї.</w:t>
      </w:r>
    </w:p>
    <w:p w:rsidR="007773B8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</w:rPr>
        <w:t xml:space="preserve">Стиль класицизм та </w:t>
      </w:r>
      <w:r w:rsidR="00A33FEC">
        <w:rPr>
          <w:rFonts w:ascii="Times New Roman" w:hAnsi="Times New Roman"/>
          <w:sz w:val="24"/>
          <w:szCs w:val="24"/>
        </w:rPr>
        <w:t>його відображення в архітектурі</w:t>
      </w:r>
      <w:r w:rsidRPr="00CC679D">
        <w:rPr>
          <w:rFonts w:ascii="Times New Roman" w:hAnsi="Times New Roman"/>
          <w:sz w:val="24"/>
          <w:szCs w:val="24"/>
        </w:rPr>
        <w:t xml:space="preserve">Франції. </w:t>
      </w:r>
    </w:p>
    <w:p w:rsidR="00F32FD3" w:rsidRPr="00CC679D" w:rsidRDefault="00A33FEC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Принципові ознаки стилю ампір в архітектурі. Х</w:t>
      </w:r>
      <w:r w:rsidR="007773B8">
        <w:rPr>
          <w:rFonts w:ascii="Times New Roman" w:hAnsi="Times New Roman"/>
          <w:sz w:val="24"/>
          <w:szCs w:val="24"/>
        </w:rPr>
        <w:t>арактеристика прикладів.</w:t>
      </w: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F32FD3" w:rsidRPr="00A33FEC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Основна література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Алпатов М.В. Художественные проблемы итальянского Возрождения. – М.: Искусство, 1976.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Всеобщая история архитектуры. – Т.2. – М., 1970.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Всеобщая история искусств. – Т.2. – М., 1956.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33FEC">
        <w:rPr>
          <w:rFonts w:ascii="Times New Roman" w:hAnsi="Times New Roman"/>
          <w:sz w:val="20"/>
          <w:szCs w:val="20"/>
        </w:rPr>
        <w:t>Пайл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33FEC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33FEC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История искусства зарубежных стран</w:t>
      </w:r>
      <w:proofErr w:type="gramStart"/>
      <w:r w:rsidRPr="00A33FEC">
        <w:rPr>
          <w:rFonts w:ascii="Times New Roman" w:hAnsi="Times New Roman"/>
          <w:sz w:val="20"/>
          <w:szCs w:val="20"/>
          <w:lang w:val="ru-RU"/>
        </w:rPr>
        <w:t xml:space="preserve">.. – </w:t>
      </w:r>
      <w:proofErr w:type="gramEnd"/>
      <w:r w:rsidRPr="00A33FEC">
        <w:rPr>
          <w:rFonts w:ascii="Times New Roman" w:hAnsi="Times New Roman"/>
          <w:sz w:val="20"/>
          <w:szCs w:val="20"/>
          <w:lang w:val="ru-RU"/>
        </w:rPr>
        <w:t>М., 1981.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Кес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33FEC">
        <w:rPr>
          <w:rFonts w:ascii="Times New Roman" w:hAnsi="Times New Roman"/>
          <w:sz w:val="20"/>
          <w:szCs w:val="20"/>
        </w:rPr>
        <w:t>Стилимебели</w:t>
      </w:r>
      <w:proofErr w:type="spellEnd"/>
      <w:r w:rsidRPr="00A33FEC">
        <w:rPr>
          <w:rFonts w:ascii="Times New Roman" w:hAnsi="Times New Roman"/>
          <w:sz w:val="20"/>
          <w:szCs w:val="20"/>
        </w:rPr>
        <w:t>, - Будапешт, 1979.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Мак-Коркодейл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33FEC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33FEC">
        <w:rPr>
          <w:rFonts w:ascii="Times New Roman" w:hAnsi="Times New Roman"/>
          <w:sz w:val="20"/>
          <w:szCs w:val="20"/>
        </w:rPr>
        <w:t>дней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Пер. С англ. –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Раннев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Высшая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Додатковалітература</w:t>
      </w:r>
      <w:proofErr w:type="spellEnd"/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Арган</w:t>
      </w:r>
      <w:proofErr w:type="spellEnd"/>
      <w:r w:rsidRPr="00A33FEC">
        <w:rPr>
          <w:rFonts w:ascii="Times New Roman" w:hAnsi="Times New Roman"/>
          <w:sz w:val="20"/>
          <w:szCs w:val="20"/>
          <w:lang w:val="ru-RU"/>
        </w:rPr>
        <w:t xml:space="preserve"> Дж. К. История итальянского искусства. – М.: Радуга, 1990.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Данилова И.Е.</w:t>
      </w:r>
      <w:r w:rsidRPr="00A33FEC">
        <w:rPr>
          <w:rFonts w:ascii="Times New Roman" w:hAnsi="Times New Roman"/>
          <w:sz w:val="20"/>
          <w:szCs w:val="20"/>
          <w:lang w:val="ru-RU"/>
        </w:rPr>
        <w:t xml:space="preserve"> Брунеллески и Флоренция. – М.: Искусство, 1991.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Дмитриева Н. Краткая история искусств: Очерки. – М., 1974-1975.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Макс Дворжак. История итальянского искусства в эпоху Возрождения. Курс лекций. Т.1,2. – М.: Искусство, 1978, ил.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Муратова П. Образы Италии. – М.: Республика, 1994.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Федорова Е. Знаменитые города Италии: Рим, Флоренция, Венеция. – М.: МГУ, 1985.</w:t>
      </w: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3FEC" w:rsidRP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FEC">
        <w:rPr>
          <w:rFonts w:ascii="Times New Roman" w:hAnsi="Times New Roman"/>
          <w:sz w:val="28"/>
          <w:szCs w:val="28"/>
          <w:lang w:val="ru-RU"/>
        </w:rPr>
        <w:t>Семінар</w:t>
      </w:r>
      <w:proofErr w:type="spellEnd"/>
      <w:r w:rsidRPr="00A33FE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модерн</w:t>
      </w:r>
      <w:r w:rsidRPr="000E102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європейській архітектурі</w:t>
      </w:r>
      <w:r w:rsidRPr="000E1021">
        <w:rPr>
          <w:rFonts w:ascii="Times New Roman" w:hAnsi="Times New Roman"/>
          <w:sz w:val="24"/>
          <w:szCs w:val="24"/>
        </w:rPr>
        <w:t xml:space="preserve"> кінця XIX – початку XX століття.</w:t>
      </w:r>
      <w:r>
        <w:rPr>
          <w:rFonts w:ascii="Times New Roman" w:hAnsi="Times New Roman"/>
          <w:sz w:val="24"/>
          <w:szCs w:val="24"/>
        </w:rPr>
        <w:t xml:space="preserve"> Принципи</w:t>
      </w:r>
      <w:r w:rsidR="005D2BB1">
        <w:rPr>
          <w:rFonts w:ascii="Times New Roman" w:hAnsi="Times New Roman"/>
          <w:sz w:val="24"/>
          <w:szCs w:val="24"/>
        </w:rPr>
        <w:t xml:space="preserve"> вирішення архітектурного вигляду споруд</w:t>
      </w:r>
      <w:r>
        <w:rPr>
          <w:rFonts w:ascii="Times New Roman" w:hAnsi="Times New Roman"/>
          <w:sz w:val="24"/>
          <w:szCs w:val="24"/>
        </w:rPr>
        <w:t>.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стилю модерн в Україні. Видатні</w:t>
      </w:r>
      <w:r w:rsidR="005D2BB1">
        <w:rPr>
          <w:rFonts w:ascii="Times New Roman" w:hAnsi="Times New Roman"/>
          <w:sz w:val="24"/>
          <w:szCs w:val="24"/>
        </w:rPr>
        <w:t xml:space="preserve"> мистці, споруди</w:t>
      </w:r>
      <w:r>
        <w:rPr>
          <w:rFonts w:ascii="Times New Roman" w:hAnsi="Times New Roman"/>
          <w:sz w:val="24"/>
          <w:szCs w:val="24"/>
        </w:rPr>
        <w:t>.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Баухауз</w:t>
      </w:r>
      <w:proofErr w:type="spellEnd"/>
      <w:r>
        <w:rPr>
          <w:rFonts w:ascii="Times New Roman" w:hAnsi="Times New Roman"/>
          <w:sz w:val="24"/>
          <w:szCs w:val="24"/>
        </w:rPr>
        <w:t xml:space="preserve"> та його вплив на розвиток функціоналізму</w:t>
      </w:r>
      <w:r w:rsidRPr="000E10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Характерні ознаки творчості Вальтера </w:t>
      </w:r>
      <w:proofErr w:type="spellStart"/>
      <w:r>
        <w:rPr>
          <w:rFonts w:ascii="Times New Roman" w:hAnsi="Times New Roman"/>
          <w:sz w:val="24"/>
          <w:szCs w:val="24"/>
        </w:rPr>
        <w:t>Гропіуса</w:t>
      </w:r>
      <w:proofErr w:type="spellEnd"/>
      <w:r w:rsidRPr="000E1021">
        <w:rPr>
          <w:rFonts w:ascii="Times New Roman" w:hAnsi="Times New Roman"/>
          <w:sz w:val="24"/>
          <w:szCs w:val="24"/>
        </w:rPr>
        <w:t>.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ФренкЛлойдРайт</w:t>
      </w:r>
      <w:proofErr w:type="spellEnd"/>
      <w:r>
        <w:rPr>
          <w:rFonts w:ascii="Times New Roman" w:hAnsi="Times New Roman"/>
          <w:sz w:val="24"/>
          <w:szCs w:val="24"/>
        </w:rPr>
        <w:t xml:space="preserve"> – його творчі набутки та концепція «органічної» архітектури.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ЛеКорбюзьє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 модернізму в архітектурі. П’ять принципів сучасної архітектур</w:t>
      </w:r>
      <w:r w:rsidR="005D2B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проектних рішень інтер’єрів </w:t>
      </w:r>
      <w:proofErr w:type="spellStart"/>
      <w:r>
        <w:rPr>
          <w:rFonts w:ascii="Times New Roman" w:hAnsi="Times New Roman"/>
          <w:sz w:val="24"/>
          <w:szCs w:val="24"/>
        </w:rPr>
        <w:t>АлвараАалто</w:t>
      </w:r>
      <w:proofErr w:type="spellEnd"/>
      <w:r>
        <w:rPr>
          <w:rFonts w:ascii="Times New Roman" w:hAnsi="Times New Roman"/>
          <w:sz w:val="24"/>
          <w:szCs w:val="24"/>
        </w:rPr>
        <w:t>. Особливості прояву творчої індиві</w:t>
      </w:r>
      <w:r w:rsidR="005D2BB1">
        <w:rPr>
          <w:rFonts w:ascii="Times New Roman" w:hAnsi="Times New Roman"/>
          <w:sz w:val="24"/>
          <w:szCs w:val="24"/>
        </w:rPr>
        <w:t>дуальності</w:t>
      </w:r>
      <w:r>
        <w:rPr>
          <w:rFonts w:ascii="Times New Roman" w:hAnsi="Times New Roman"/>
          <w:sz w:val="24"/>
          <w:szCs w:val="24"/>
        </w:rPr>
        <w:t>.</w:t>
      </w:r>
    </w:p>
    <w:p w:rsidR="00A33FEC" w:rsidRDefault="00A33FEC" w:rsidP="00A33F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</w:t>
      </w:r>
      <w:proofErr w:type="spellStart"/>
      <w:r>
        <w:rPr>
          <w:rFonts w:ascii="Times New Roman" w:hAnsi="Times New Roman"/>
          <w:sz w:val="24"/>
          <w:szCs w:val="24"/>
        </w:rPr>
        <w:t>деконструктивізму</w:t>
      </w:r>
      <w:proofErr w:type="spellEnd"/>
      <w:r>
        <w:rPr>
          <w:rFonts w:ascii="Times New Roman" w:hAnsi="Times New Roman"/>
          <w:sz w:val="24"/>
          <w:szCs w:val="24"/>
        </w:rPr>
        <w:t xml:space="preserve"> у творч</w:t>
      </w:r>
      <w:r w:rsidR="005D2B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сті Д.</w:t>
      </w:r>
      <w:proofErr w:type="spellStart"/>
      <w:r>
        <w:rPr>
          <w:rFonts w:ascii="Times New Roman" w:hAnsi="Times New Roman"/>
          <w:sz w:val="24"/>
          <w:szCs w:val="24"/>
        </w:rPr>
        <w:t>Лібескінда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AF4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Хай-тек як стиль в архітектурі та дизайні. Особливості творчих пошуків Нормана </w:t>
      </w:r>
      <w:proofErr w:type="spellStart"/>
      <w:r>
        <w:rPr>
          <w:rFonts w:ascii="Times New Roman" w:hAnsi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AF4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</w:t>
      </w:r>
      <w:r w:rsidR="005D2BB1">
        <w:rPr>
          <w:rFonts w:ascii="Times New Roman" w:hAnsi="Times New Roman"/>
          <w:sz w:val="24"/>
          <w:szCs w:val="24"/>
        </w:rPr>
        <w:t xml:space="preserve">ричне формоутворення у архітектурних спорудах </w:t>
      </w:r>
      <w:proofErr w:type="spellStart"/>
      <w:r w:rsidR="005D2BB1">
        <w:rPr>
          <w:rFonts w:ascii="Times New Roman" w:hAnsi="Times New Roman"/>
          <w:sz w:val="24"/>
          <w:szCs w:val="24"/>
        </w:rPr>
        <w:t>ЗахиХадид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4EDA" w:rsidRPr="00AF4EDA" w:rsidRDefault="00AF4EDA" w:rsidP="00AF4ED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Література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F4EDA">
        <w:rPr>
          <w:rFonts w:ascii="Times New Roman" w:hAnsi="Times New Roman"/>
          <w:sz w:val="20"/>
          <w:szCs w:val="20"/>
        </w:rPr>
        <w:t>Пайл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F4EDA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архітектури: </w:t>
      </w:r>
      <w:proofErr w:type="spellStart"/>
      <w:r w:rsidRPr="00AF4EDA">
        <w:rPr>
          <w:rFonts w:ascii="Times New Roman" w:hAnsi="Times New Roman"/>
          <w:sz w:val="20"/>
          <w:szCs w:val="20"/>
        </w:rPr>
        <w:t>навч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посібник у 3частинах. / [М.С. Авдєєва, Н.Ю. Авдєєва, В.І. Васильченко, І.О. </w:t>
      </w:r>
      <w:proofErr w:type="spellStart"/>
      <w:r w:rsidRPr="00AF4EDA">
        <w:rPr>
          <w:rFonts w:ascii="Times New Roman" w:hAnsi="Times New Roman"/>
          <w:sz w:val="20"/>
          <w:szCs w:val="20"/>
        </w:rPr>
        <w:t>Солярська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]. – К. : Освіта України, 2012. – ч.3: Сучасна світова архітектура (творчість майстрів). 2012. – 300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Історія української архітектури / Ю.С.Асєєв, В.В.</w:t>
      </w:r>
      <w:proofErr w:type="spellStart"/>
      <w:r w:rsidRPr="00AF4EDA">
        <w:rPr>
          <w:rFonts w:ascii="Times New Roman" w:hAnsi="Times New Roman"/>
          <w:sz w:val="20"/>
          <w:szCs w:val="20"/>
        </w:rPr>
        <w:t>Вечерський</w:t>
      </w:r>
      <w:proofErr w:type="spellEnd"/>
      <w:r w:rsidRPr="00AF4EDA">
        <w:rPr>
          <w:rFonts w:ascii="Times New Roman" w:hAnsi="Times New Roman"/>
          <w:sz w:val="20"/>
          <w:szCs w:val="20"/>
        </w:rPr>
        <w:t>, О.М.</w:t>
      </w:r>
      <w:proofErr w:type="spellStart"/>
      <w:r w:rsidRPr="00AF4EDA">
        <w:rPr>
          <w:rFonts w:ascii="Times New Roman" w:hAnsi="Times New Roman"/>
          <w:sz w:val="20"/>
          <w:szCs w:val="20"/>
        </w:rPr>
        <w:t>Годованюк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та ін.; за ред. В.І.</w:t>
      </w:r>
      <w:proofErr w:type="spellStart"/>
      <w:r w:rsidRPr="00AF4EDA">
        <w:rPr>
          <w:rFonts w:ascii="Times New Roman" w:hAnsi="Times New Roman"/>
          <w:sz w:val="20"/>
          <w:szCs w:val="20"/>
        </w:rPr>
        <w:t>Тимофієнка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К.: Техніка, 2003 – 472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Мак-Коркодейл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F4EDA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F4EDA">
        <w:rPr>
          <w:rFonts w:ascii="Times New Roman" w:hAnsi="Times New Roman"/>
          <w:sz w:val="20"/>
          <w:szCs w:val="20"/>
        </w:rPr>
        <w:t>дней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Пер. С англ. –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Раннев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Высшая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 </w:t>
      </w:r>
      <w:proofErr w:type="spellStart"/>
      <w:r w:rsidRPr="00AF4EDA">
        <w:rPr>
          <w:rFonts w:ascii="Times New Roman" w:hAnsi="Times New Roman"/>
          <w:sz w:val="20"/>
          <w:szCs w:val="20"/>
        </w:rPr>
        <w:t>Уникальное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4EDA">
        <w:rPr>
          <w:rFonts w:ascii="Times New Roman" w:hAnsi="Times New Roman"/>
          <w:sz w:val="20"/>
          <w:szCs w:val="20"/>
        </w:rPr>
        <w:t>ординарное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Ю.Г.– К.: </w:t>
      </w:r>
      <w:proofErr w:type="spellStart"/>
      <w:r w:rsidRPr="00AF4EDA">
        <w:rPr>
          <w:rFonts w:ascii="Times New Roman" w:hAnsi="Times New Roman"/>
          <w:sz w:val="20"/>
          <w:szCs w:val="20"/>
        </w:rPr>
        <w:t>Феникс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2007. – 176 с. 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39"/>
        </w:tabs>
        <w:spacing w:after="0" w:line="240" w:lineRule="exact"/>
        <w:rPr>
          <w:rFonts w:ascii="Times New Roman" w:hAnsi="Times New Roman"/>
          <w:sz w:val="20"/>
          <w:szCs w:val="20"/>
          <w:lang w:val="ru-RU" w:eastAsia="ru-RU"/>
        </w:rPr>
      </w:pPr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Стародубцева Л. Архитектура постмодернизму: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Історія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Теорія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. Практика /Л. Стародубцева. - К.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:</w:t>
      </w:r>
      <w:proofErr w:type="spellStart"/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>Спалах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, 1998.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Тимофіенко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Нарисивсесвітньої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арх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>ітектури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/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Тимофієнко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. - К.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КНУБА, 2000. - Т. 1. - Кн. 1.</w:t>
      </w:r>
    </w:p>
    <w:p w:rsidR="00AF4EDA" w:rsidRPr="00631EC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Уоткин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Историязападноевропейскойархитектуры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нем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 М. </w:t>
      </w:r>
      <w:proofErr w:type="spellStart"/>
      <w:r w:rsidRPr="00AF4EDA">
        <w:rPr>
          <w:rFonts w:ascii="Times New Roman" w:hAnsi="Times New Roman"/>
          <w:sz w:val="20"/>
          <w:szCs w:val="20"/>
        </w:rPr>
        <w:t>Тегегалиева</w:t>
      </w:r>
      <w:proofErr w:type="spellEnd"/>
      <w:r w:rsidRPr="00AF4EDA">
        <w:rPr>
          <w:rFonts w:ascii="Times New Roman" w:hAnsi="Times New Roman"/>
          <w:sz w:val="20"/>
          <w:szCs w:val="20"/>
        </w:rPr>
        <w:t>. – М., 2001</w:t>
      </w:r>
      <w:r w:rsidRPr="00631ECA">
        <w:rPr>
          <w:rFonts w:ascii="Times New Roman" w:hAnsi="Times New Roman"/>
          <w:sz w:val="24"/>
          <w:szCs w:val="24"/>
        </w:rPr>
        <w:t xml:space="preserve">.  </w:t>
      </w: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33FEC" w:rsidRP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</w:p>
    <w:p w:rsidR="00F32FD3" w:rsidRDefault="00F32FD3" w:rsidP="00F32FD3"/>
    <w:p w:rsidR="00F32FD3" w:rsidRDefault="00F32FD3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E44" w:rsidRDefault="009F6E44"/>
    <w:sectPr w:rsidR="009F6E44" w:rsidSect="00A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940"/>
    <w:multiLevelType w:val="hybridMultilevel"/>
    <w:tmpl w:val="BA1440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E49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24DEA"/>
    <w:rsid w:val="000713B3"/>
    <w:rsid w:val="00075492"/>
    <w:rsid w:val="00396B66"/>
    <w:rsid w:val="003A24BB"/>
    <w:rsid w:val="003F57DB"/>
    <w:rsid w:val="00424DEA"/>
    <w:rsid w:val="005D2BB1"/>
    <w:rsid w:val="007773B8"/>
    <w:rsid w:val="007C262E"/>
    <w:rsid w:val="009F6E44"/>
    <w:rsid w:val="00A33FEC"/>
    <w:rsid w:val="00A46634"/>
    <w:rsid w:val="00A7515F"/>
    <w:rsid w:val="00A97F03"/>
    <w:rsid w:val="00AB30CA"/>
    <w:rsid w:val="00AB32D8"/>
    <w:rsid w:val="00AF4EDA"/>
    <w:rsid w:val="00BE69BE"/>
    <w:rsid w:val="00CB10A7"/>
    <w:rsid w:val="00E966C4"/>
    <w:rsid w:val="00EC12AD"/>
    <w:rsid w:val="00F3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7C262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7C26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3642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Tanya</cp:lastModifiedBy>
  <cp:revision>17</cp:revision>
  <dcterms:created xsi:type="dcterms:W3CDTF">2020-03-25T09:26:00Z</dcterms:created>
  <dcterms:modified xsi:type="dcterms:W3CDTF">2020-03-31T16:37:00Z</dcterms:modified>
</cp:coreProperties>
</file>