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BB" w:rsidRPr="00614EC4" w:rsidRDefault="00EE00BB" w:rsidP="00EE00BB">
      <w:pPr>
        <w:jc w:val="both"/>
        <w:rPr>
          <w:b/>
          <w:lang w:val="uk-UA"/>
        </w:rPr>
      </w:pPr>
      <w:r>
        <w:rPr>
          <w:b/>
          <w:lang w:val="uk-UA"/>
        </w:rPr>
        <w:t xml:space="preserve"> Розглянути тему</w:t>
      </w:r>
      <w:r w:rsidRPr="00614EC4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614EC4">
        <w:rPr>
          <w:b/>
          <w:lang w:val="uk-UA"/>
        </w:rPr>
        <w:t>Філософія Середньовіччя та Нового часу. Класична німецька філософія</w:t>
      </w:r>
      <w:r>
        <w:rPr>
          <w:b/>
          <w:lang w:val="uk-UA"/>
        </w:rPr>
        <w:t>». Зосередити увагу на наступних питаннях: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 xml:space="preserve">Етапи розвитку християнської філософії у Середньовіччі.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 xml:space="preserve">Філософське вчення св. Августина: теорія пізнання, теорія буття, концепція людини, етичні погляди.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 xml:space="preserve">Зародження, розквіт та занепад схоластики: загальна характеристика філософської проблематики у розуміннях </w:t>
      </w:r>
      <w:proofErr w:type="spellStart"/>
      <w:r w:rsidRPr="001E5A2A">
        <w:rPr>
          <w:lang w:val="uk-UA"/>
        </w:rPr>
        <w:t>Ансельма</w:t>
      </w:r>
      <w:proofErr w:type="spellEnd"/>
      <w:r w:rsidRPr="001E5A2A">
        <w:rPr>
          <w:lang w:val="uk-UA"/>
        </w:rPr>
        <w:t xml:space="preserve"> </w:t>
      </w:r>
      <w:proofErr w:type="spellStart"/>
      <w:r w:rsidRPr="001E5A2A">
        <w:rPr>
          <w:lang w:val="uk-UA"/>
        </w:rPr>
        <w:t>Кентерберійського</w:t>
      </w:r>
      <w:proofErr w:type="spellEnd"/>
      <w:r w:rsidRPr="001E5A2A">
        <w:rPr>
          <w:lang w:val="uk-UA"/>
        </w:rPr>
        <w:t xml:space="preserve">, </w:t>
      </w:r>
      <w:proofErr w:type="spellStart"/>
      <w:r w:rsidRPr="001E5A2A">
        <w:rPr>
          <w:lang w:val="uk-UA"/>
        </w:rPr>
        <w:t>Росцеліна</w:t>
      </w:r>
      <w:proofErr w:type="spellEnd"/>
      <w:r w:rsidRPr="001E5A2A">
        <w:rPr>
          <w:lang w:val="uk-UA"/>
        </w:rPr>
        <w:t xml:space="preserve">, Абеляра, </w:t>
      </w:r>
      <w:proofErr w:type="spellStart"/>
      <w:r w:rsidRPr="001E5A2A">
        <w:rPr>
          <w:lang w:val="uk-UA"/>
        </w:rPr>
        <w:t>Еріугени</w:t>
      </w:r>
      <w:proofErr w:type="spellEnd"/>
      <w:r w:rsidRPr="001E5A2A">
        <w:rPr>
          <w:lang w:val="uk-UA"/>
        </w:rPr>
        <w:t xml:space="preserve">, </w:t>
      </w:r>
      <w:proofErr w:type="spellStart"/>
      <w:r w:rsidRPr="001E5A2A">
        <w:rPr>
          <w:lang w:val="uk-UA"/>
        </w:rPr>
        <w:t>Аверроеса</w:t>
      </w:r>
      <w:proofErr w:type="spellEnd"/>
      <w:r w:rsidRPr="001E5A2A">
        <w:rPr>
          <w:lang w:val="uk-UA"/>
        </w:rPr>
        <w:t xml:space="preserve">, </w:t>
      </w:r>
      <w:proofErr w:type="spellStart"/>
      <w:r w:rsidRPr="001E5A2A">
        <w:rPr>
          <w:lang w:val="uk-UA"/>
        </w:rPr>
        <w:t>Дунса</w:t>
      </w:r>
      <w:proofErr w:type="spellEnd"/>
      <w:r w:rsidRPr="001E5A2A">
        <w:rPr>
          <w:lang w:val="uk-UA"/>
        </w:rPr>
        <w:t xml:space="preserve"> Скота, </w:t>
      </w:r>
      <w:proofErr w:type="spellStart"/>
      <w:r w:rsidRPr="001E5A2A">
        <w:rPr>
          <w:lang w:val="uk-UA"/>
        </w:rPr>
        <w:t>Ок</w:t>
      </w:r>
      <w:r>
        <w:rPr>
          <w:lang w:val="uk-UA"/>
        </w:rPr>
        <w:t>кама</w:t>
      </w:r>
      <w:proofErr w:type="spellEnd"/>
      <w:r>
        <w:rPr>
          <w:lang w:val="uk-UA"/>
        </w:rPr>
        <w:t>).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>
        <w:rPr>
          <w:lang w:val="uk-UA"/>
        </w:rPr>
        <w:t>Філософська система св. Фоми Аквінського: між вірою та знанням.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>Раціоналізм та емпіризм як світоглядні орієнтири Нового часу.</w:t>
      </w:r>
      <w:r>
        <w:rPr>
          <w:lang w:val="uk-UA"/>
        </w:rPr>
        <w:t xml:space="preserve">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 xml:space="preserve">Картезіанство, його змісти та значення в науковій методології.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>Пантеїзм Б. Спінози.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 xml:space="preserve"> Матеріаліз</w:t>
      </w:r>
      <w:r>
        <w:rPr>
          <w:lang w:val="uk-UA"/>
        </w:rPr>
        <w:t xml:space="preserve">м Т. Гоббса.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>
        <w:rPr>
          <w:lang w:val="uk-UA"/>
        </w:rPr>
        <w:t xml:space="preserve">Монадологія Г.В. </w:t>
      </w:r>
      <w:proofErr w:type="spellStart"/>
      <w:r>
        <w:rPr>
          <w:lang w:val="uk-UA"/>
        </w:rPr>
        <w:t>Ле</w:t>
      </w:r>
      <w:r w:rsidRPr="001E5A2A">
        <w:rPr>
          <w:lang w:val="uk-UA"/>
        </w:rPr>
        <w:t>йбніца</w:t>
      </w:r>
      <w:proofErr w:type="spellEnd"/>
      <w:r w:rsidRPr="001E5A2A">
        <w:rPr>
          <w:lang w:val="uk-UA"/>
        </w:rPr>
        <w:t xml:space="preserve">.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>Новочасні різновиди емпіризму</w:t>
      </w:r>
      <w:r>
        <w:rPr>
          <w:lang w:val="uk-UA"/>
        </w:rPr>
        <w:t xml:space="preserve"> (Бекон, Локк).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>
        <w:rPr>
          <w:lang w:val="uk-UA"/>
        </w:rPr>
        <w:t xml:space="preserve">Радикальний </w:t>
      </w:r>
      <w:proofErr w:type="spellStart"/>
      <w:r>
        <w:rPr>
          <w:lang w:val="uk-UA"/>
        </w:rPr>
        <w:t>суб</w:t>
      </w:r>
      <w:proofErr w:type="spellEnd"/>
      <w:r w:rsidRPr="001E5A2A">
        <w:t>’</w:t>
      </w:r>
      <w:proofErr w:type="spellStart"/>
      <w:r>
        <w:rPr>
          <w:lang w:val="uk-UA"/>
        </w:rPr>
        <w:t>єктивізм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Берклі</w:t>
      </w:r>
      <w:proofErr w:type="spellEnd"/>
      <w:r>
        <w:rPr>
          <w:lang w:val="uk-UA"/>
        </w:rPr>
        <w:t xml:space="preserve"> та Юма. 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 xml:space="preserve">Трансценденталізм та </w:t>
      </w:r>
      <w:proofErr w:type="spellStart"/>
      <w:r w:rsidRPr="001E5A2A">
        <w:rPr>
          <w:lang w:val="uk-UA"/>
        </w:rPr>
        <w:t>коперніканський</w:t>
      </w:r>
      <w:proofErr w:type="spellEnd"/>
      <w:r w:rsidRPr="001E5A2A">
        <w:rPr>
          <w:lang w:val="uk-UA"/>
        </w:rPr>
        <w:t xml:space="preserve"> переворот</w:t>
      </w:r>
      <w:r>
        <w:rPr>
          <w:lang w:val="uk-UA"/>
        </w:rPr>
        <w:t xml:space="preserve"> Канта</w:t>
      </w:r>
      <w:r w:rsidRPr="001E5A2A">
        <w:rPr>
          <w:lang w:val="uk-UA"/>
        </w:rPr>
        <w:t>.</w:t>
      </w:r>
    </w:p>
    <w:p w:rsidR="00EE00BB" w:rsidRDefault="00EE00BB" w:rsidP="00EE00BB">
      <w:pPr>
        <w:numPr>
          <w:ilvl w:val="0"/>
          <w:numId w:val="1"/>
        </w:numPr>
        <w:suppressAutoHyphens/>
        <w:spacing w:before="28" w:after="28"/>
        <w:jc w:val="both"/>
        <w:rPr>
          <w:lang w:val="uk-UA"/>
        </w:rPr>
      </w:pPr>
      <w:r w:rsidRPr="001E5A2A">
        <w:rPr>
          <w:lang w:val="uk-UA"/>
        </w:rPr>
        <w:t xml:space="preserve">Характеристика діалектичного методу пізнання Г.Ф.Г. Гегеля. </w:t>
      </w:r>
    </w:p>
    <w:p w:rsidR="004D5D12" w:rsidRDefault="00841B5F">
      <w:pPr>
        <w:rPr>
          <w:lang w:val="uk-UA"/>
        </w:rPr>
      </w:pPr>
      <w:r>
        <w:rPr>
          <w:lang w:val="uk-UA"/>
        </w:rPr>
        <w:t>Рекомендована література:</w:t>
      </w:r>
    </w:p>
    <w:p w:rsidR="00841B5F" w:rsidRDefault="00841B5F">
      <w:pPr>
        <w:rPr>
          <w:lang w:val="uk-UA"/>
        </w:rPr>
      </w:pPr>
      <w:r>
        <w:rPr>
          <w:lang w:val="uk-UA"/>
        </w:rPr>
        <w:t xml:space="preserve">Філософія: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</w:t>
      </w:r>
      <w:proofErr w:type="spellEnd"/>
      <w:r>
        <w:rPr>
          <w:lang w:val="uk-UA"/>
        </w:rPr>
        <w:t xml:space="preserve">. / за ред..І. Ф. </w:t>
      </w:r>
      <w:proofErr w:type="spellStart"/>
      <w:r>
        <w:rPr>
          <w:lang w:val="uk-UA"/>
        </w:rPr>
        <w:t>Надольного</w:t>
      </w:r>
      <w:proofErr w:type="spellEnd"/>
      <w:r>
        <w:rPr>
          <w:lang w:val="uk-UA"/>
        </w:rPr>
        <w:t xml:space="preserve"> (відповідні глави) </w:t>
      </w:r>
      <w:hyperlink r:id="rId7" w:history="1">
        <w:r>
          <w:rPr>
            <w:rStyle w:val="a8"/>
          </w:rPr>
          <w:t>https://platona.net/load/knigi_po_filosofii/uchebnye_posobija_uchebniki/filosofija_navchalnij_posibnik_red_i_f_nadolnij/27-1-0-3090</w:t>
        </w:r>
      </w:hyperlink>
    </w:p>
    <w:p w:rsidR="00841B5F" w:rsidRDefault="00841B5F">
      <w:pPr>
        <w:rPr>
          <w:lang w:val="uk-UA"/>
        </w:rPr>
      </w:pPr>
      <w:proofErr w:type="spellStart"/>
      <w:r>
        <w:rPr>
          <w:lang w:val="uk-UA"/>
        </w:rPr>
        <w:t>Ра</w:t>
      </w:r>
      <w:r>
        <w:t>ссел</w:t>
      </w:r>
      <w:proofErr w:type="spellEnd"/>
      <w:r>
        <w:t xml:space="preserve"> Б. История западной философии (соответствующие главы</w:t>
      </w:r>
      <w:r>
        <w:rPr>
          <w:lang w:val="uk-UA"/>
        </w:rPr>
        <w:t xml:space="preserve">) </w:t>
      </w:r>
      <w:hyperlink r:id="rId8" w:history="1">
        <w:r>
          <w:rPr>
            <w:rStyle w:val="a8"/>
          </w:rPr>
          <w:t>https://litportal.ru/avtory/bertran-rassel/kniga-istoriya-zapadnoy-filosofii-305568.html</w:t>
        </w:r>
      </w:hyperlink>
    </w:p>
    <w:p w:rsidR="00841B5F" w:rsidRDefault="00841B5F">
      <w:pPr>
        <w:rPr>
          <w:lang w:val="uk-UA"/>
        </w:rPr>
      </w:pPr>
      <w:r>
        <w:rPr>
          <w:lang w:val="uk-UA"/>
        </w:rPr>
        <w:t>Завдання на семінарські заняття:</w:t>
      </w:r>
    </w:p>
    <w:p w:rsidR="00841B5F" w:rsidRDefault="00841B5F">
      <w:pPr>
        <w:rPr>
          <w:lang w:val="uk-UA"/>
        </w:rPr>
      </w:pPr>
      <w:r>
        <w:rPr>
          <w:lang w:val="uk-UA"/>
        </w:rPr>
        <w:t>Переслати контрольні роботи тим студентам, що не встигли до введення карантину.</w:t>
      </w:r>
    </w:p>
    <w:p w:rsidR="00054158" w:rsidRPr="00054158" w:rsidRDefault="00054158">
      <w:pPr>
        <w:rPr>
          <w:lang w:val="uk-UA"/>
        </w:rPr>
      </w:pPr>
      <w:r>
        <w:rPr>
          <w:lang w:val="uk-UA"/>
        </w:rPr>
        <w:t xml:space="preserve">Адреса електронної пошти: </w:t>
      </w:r>
      <w:hyperlink r:id="rId9" w:tgtFrame="_blank" w:history="1">
        <w:r>
          <w:rPr>
            <w:rStyle w:val="a8"/>
            <w:rFonts w:ascii="Helvetica" w:hAnsi="Helvetica" w:cs="Helvetica"/>
            <w:color w:val="3C4043"/>
            <w:sz w:val="20"/>
            <w:szCs w:val="20"/>
            <w:shd w:val="clear" w:color="auto" w:fill="FFFFFF"/>
          </w:rPr>
          <w:t>mirusifter@gmail.com</w:t>
        </w:r>
      </w:hyperlink>
      <w:r>
        <w:rPr>
          <w:lang w:val="uk-UA"/>
        </w:rPr>
        <w:t xml:space="preserve"> Олександр Миколайович Суховій</w:t>
      </w:r>
    </w:p>
    <w:sectPr w:rsidR="00054158" w:rsidRPr="00054158" w:rsidSect="004D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ED" w:rsidRDefault="00F37FED" w:rsidP="00EE00BB">
      <w:r>
        <w:separator/>
      </w:r>
    </w:p>
  </w:endnote>
  <w:endnote w:type="continuationSeparator" w:id="0">
    <w:p w:rsidR="00F37FED" w:rsidRDefault="00F37FED" w:rsidP="00EE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ED" w:rsidRDefault="00F37FED" w:rsidP="00EE00BB">
      <w:r>
        <w:separator/>
      </w:r>
    </w:p>
  </w:footnote>
  <w:footnote w:type="continuationSeparator" w:id="0">
    <w:p w:rsidR="00F37FED" w:rsidRDefault="00F37FED" w:rsidP="00EE0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566"/>
    <w:multiLevelType w:val="hybridMultilevel"/>
    <w:tmpl w:val="9F3C6066"/>
    <w:lvl w:ilvl="0" w:tplc="FBFCAF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BB"/>
    <w:rsid w:val="00054158"/>
    <w:rsid w:val="003835CE"/>
    <w:rsid w:val="004D5D12"/>
    <w:rsid w:val="00841B5F"/>
    <w:rsid w:val="00EE00BB"/>
    <w:rsid w:val="00F3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0B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E0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0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0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1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portal.ru/avtory/bertran-rassel/kniga-istoriya-zapadnoy-filosofii-30556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ona.net/load/knigi_po_filosofii/uchebnye_posobija_uchebniki/filosofija_navchalnij_posibnik_red_i_f_nadolnij/27-1-0-3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usift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2020-03-23T09:04:00Z</dcterms:created>
  <dcterms:modified xsi:type="dcterms:W3CDTF">2020-03-23T09:31:00Z</dcterms:modified>
</cp:coreProperties>
</file>