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2976"/>
        <w:gridCol w:w="2167"/>
        <w:gridCol w:w="2795"/>
      </w:tblGrid>
      <w:tr w:rsidR="00E40D20" w:rsidRPr="007B2405" w:rsidTr="00B375F7">
        <w:tc>
          <w:tcPr>
            <w:tcW w:w="9606" w:type="dxa"/>
            <w:gridSpan w:val="4"/>
          </w:tcPr>
          <w:p w:rsidR="00E40D20" w:rsidRPr="007B2405" w:rsidRDefault="00E40D20" w:rsidP="0037365F">
            <w:pPr>
              <w:ind w:hanging="284"/>
              <w:jc w:val="center"/>
              <w:rPr>
                <w:sz w:val="20"/>
                <w:szCs w:val="20"/>
                <w:lang w:val="uk-UA"/>
              </w:rPr>
            </w:pPr>
            <w:r w:rsidRPr="007B2405">
              <w:rPr>
                <w:noProof/>
                <w:lang w:val="uk-UA" w:eastAsia="uk-UA"/>
              </w:rPr>
              <w:drawing>
                <wp:inline distT="0" distB="0" distL="0" distR="0">
                  <wp:extent cx="771525" cy="595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DA_znak.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7065" cy="600159"/>
                          </a:xfrm>
                          <a:prstGeom prst="rect">
                            <a:avLst/>
                          </a:prstGeom>
                        </pic:spPr>
                      </pic:pic>
                    </a:graphicData>
                  </a:graphic>
                </wp:inline>
              </w:drawing>
            </w:r>
          </w:p>
        </w:tc>
      </w:tr>
      <w:tr w:rsidR="00E40D20" w:rsidRPr="007B2405" w:rsidTr="00B375F7">
        <w:tc>
          <w:tcPr>
            <w:tcW w:w="9606" w:type="dxa"/>
            <w:gridSpan w:val="4"/>
          </w:tcPr>
          <w:p w:rsidR="00E40D20" w:rsidRPr="007B2405" w:rsidRDefault="00E40D20" w:rsidP="00710F58">
            <w:pPr>
              <w:spacing w:before="60" w:after="280"/>
              <w:ind w:hanging="284"/>
              <w:jc w:val="center"/>
              <w:rPr>
                <w:sz w:val="20"/>
                <w:szCs w:val="20"/>
                <w:lang w:val="uk-UA"/>
              </w:rPr>
            </w:pPr>
            <w:r w:rsidRPr="007B2405">
              <w:rPr>
                <w:sz w:val="20"/>
                <w:szCs w:val="20"/>
                <w:lang w:val="uk-UA"/>
              </w:rPr>
              <w:t>ХАРКІВСЬКА ДЕРЖАВНА АКАДЕМІЯ ДИЗАЙНУ І МИСТЕЦТВ</w:t>
            </w:r>
          </w:p>
        </w:tc>
      </w:tr>
      <w:tr w:rsidR="00CC73AE" w:rsidRPr="007B2405" w:rsidTr="00E40D20">
        <w:tc>
          <w:tcPr>
            <w:tcW w:w="1668" w:type="dxa"/>
            <w:tcBorders>
              <w:left w:val="single" w:sz="4" w:space="0" w:color="auto"/>
            </w:tcBorders>
          </w:tcPr>
          <w:p w:rsidR="00CC73AE" w:rsidRPr="007B2405" w:rsidRDefault="00CC73AE" w:rsidP="00CC73AE">
            <w:pPr>
              <w:rPr>
                <w:sz w:val="22"/>
                <w:szCs w:val="22"/>
                <w:lang w:val="uk-UA"/>
              </w:rPr>
            </w:pPr>
            <w:r w:rsidRPr="007B2405">
              <w:rPr>
                <w:sz w:val="22"/>
                <w:szCs w:val="22"/>
                <w:lang w:val="uk-UA"/>
              </w:rPr>
              <w:t>Факультет</w:t>
            </w:r>
          </w:p>
        </w:tc>
        <w:tc>
          <w:tcPr>
            <w:tcW w:w="2976" w:type="dxa"/>
            <w:tcBorders>
              <w:right w:val="single" w:sz="4" w:space="0" w:color="auto"/>
            </w:tcBorders>
          </w:tcPr>
          <w:p w:rsidR="00CC73AE" w:rsidRPr="00541C01" w:rsidRDefault="002254AC" w:rsidP="00541C01">
            <w:pPr>
              <w:rPr>
                <w:sz w:val="22"/>
                <w:szCs w:val="22"/>
                <w:lang w:val="uk-UA"/>
              </w:rPr>
            </w:pPr>
            <w:r>
              <w:rPr>
                <w:sz w:val="22"/>
                <w:szCs w:val="22"/>
                <w:lang w:val="uk-UA"/>
              </w:rPr>
              <w:t>Дизай</w:t>
            </w:r>
            <w:r w:rsidR="00541C01">
              <w:rPr>
                <w:sz w:val="22"/>
                <w:szCs w:val="22"/>
                <w:lang w:val="uk-UA"/>
              </w:rPr>
              <w:t>н</w:t>
            </w:r>
          </w:p>
        </w:tc>
        <w:tc>
          <w:tcPr>
            <w:tcW w:w="2167" w:type="dxa"/>
            <w:tcBorders>
              <w:left w:val="single" w:sz="4" w:space="0" w:color="auto"/>
            </w:tcBorders>
          </w:tcPr>
          <w:p w:rsidR="00CC73AE" w:rsidRPr="006E3E39" w:rsidRDefault="00CC73AE" w:rsidP="00CC73AE">
            <w:pPr>
              <w:rPr>
                <w:sz w:val="22"/>
                <w:szCs w:val="22"/>
                <w:lang w:val="uk-UA"/>
              </w:rPr>
            </w:pPr>
            <w:r w:rsidRPr="006E3E39">
              <w:rPr>
                <w:sz w:val="22"/>
                <w:szCs w:val="22"/>
                <w:lang w:val="uk-UA"/>
              </w:rPr>
              <w:t>Рівень вищої освіти</w:t>
            </w:r>
          </w:p>
        </w:tc>
        <w:tc>
          <w:tcPr>
            <w:tcW w:w="2795" w:type="dxa"/>
          </w:tcPr>
          <w:p w:rsidR="00CC73AE" w:rsidRPr="006E3E39" w:rsidRDefault="00CC73AE" w:rsidP="00CC73AE">
            <w:pPr>
              <w:rPr>
                <w:sz w:val="22"/>
                <w:szCs w:val="22"/>
                <w:lang w:val="uk-UA"/>
              </w:rPr>
            </w:pPr>
            <w:r w:rsidRPr="006E3E39">
              <w:rPr>
                <w:sz w:val="22"/>
                <w:szCs w:val="22"/>
                <w:lang w:val="uk-UA"/>
              </w:rPr>
              <w:t>другий (магістерський)</w:t>
            </w:r>
          </w:p>
        </w:tc>
      </w:tr>
      <w:tr w:rsidR="00CC73AE" w:rsidRPr="007B2405" w:rsidTr="00E40D20">
        <w:tc>
          <w:tcPr>
            <w:tcW w:w="1668" w:type="dxa"/>
            <w:tcBorders>
              <w:left w:val="single" w:sz="4" w:space="0" w:color="auto"/>
            </w:tcBorders>
          </w:tcPr>
          <w:p w:rsidR="00CC73AE" w:rsidRPr="007B2405" w:rsidRDefault="00CC73AE" w:rsidP="00CC73AE">
            <w:pPr>
              <w:rPr>
                <w:sz w:val="22"/>
                <w:szCs w:val="22"/>
                <w:lang w:val="uk-UA"/>
              </w:rPr>
            </w:pPr>
            <w:r w:rsidRPr="007B2405">
              <w:rPr>
                <w:sz w:val="22"/>
                <w:szCs w:val="22"/>
                <w:lang w:val="uk-UA"/>
              </w:rPr>
              <w:t>Кафедра</w:t>
            </w:r>
          </w:p>
        </w:tc>
        <w:tc>
          <w:tcPr>
            <w:tcW w:w="2976" w:type="dxa"/>
            <w:tcBorders>
              <w:right w:val="single" w:sz="4" w:space="0" w:color="auto"/>
            </w:tcBorders>
          </w:tcPr>
          <w:p w:rsidR="00CC73AE" w:rsidRPr="007B2405" w:rsidRDefault="002254AC" w:rsidP="00CC73AE">
            <w:pPr>
              <w:rPr>
                <w:sz w:val="22"/>
                <w:szCs w:val="22"/>
                <w:lang w:val="uk-UA"/>
              </w:rPr>
            </w:pPr>
            <w:r>
              <w:rPr>
                <w:sz w:val="22"/>
                <w:szCs w:val="22"/>
                <w:lang w:val="uk-UA"/>
              </w:rPr>
              <w:t>Дизайну</w:t>
            </w:r>
          </w:p>
        </w:tc>
        <w:tc>
          <w:tcPr>
            <w:tcW w:w="2167" w:type="dxa"/>
            <w:tcBorders>
              <w:left w:val="single" w:sz="4" w:space="0" w:color="auto"/>
            </w:tcBorders>
          </w:tcPr>
          <w:p w:rsidR="00CC73AE" w:rsidRPr="006E3E39" w:rsidRDefault="00CC73AE" w:rsidP="00CC73AE">
            <w:pPr>
              <w:rPr>
                <w:sz w:val="22"/>
                <w:szCs w:val="22"/>
                <w:lang w:val="uk-UA"/>
              </w:rPr>
            </w:pPr>
            <w:r w:rsidRPr="006E3E39">
              <w:rPr>
                <w:sz w:val="22"/>
                <w:szCs w:val="22"/>
                <w:lang w:val="uk-UA"/>
              </w:rPr>
              <w:t>Рік навчання</w:t>
            </w:r>
          </w:p>
        </w:tc>
        <w:tc>
          <w:tcPr>
            <w:tcW w:w="2795" w:type="dxa"/>
          </w:tcPr>
          <w:p w:rsidR="00CC73AE" w:rsidRPr="006E3E39" w:rsidRDefault="00CC73AE" w:rsidP="00CC73AE">
            <w:pPr>
              <w:rPr>
                <w:lang w:val="uk-UA"/>
              </w:rPr>
            </w:pPr>
            <w:r w:rsidRPr="006E3E39">
              <w:rPr>
                <w:sz w:val="22"/>
                <w:szCs w:val="22"/>
                <w:lang w:val="uk-UA"/>
              </w:rPr>
              <w:t>1</w:t>
            </w:r>
          </w:p>
        </w:tc>
      </w:tr>
      <w:tr w:rsidR="00CC73AE" w:rsidRPr="007B2405" w:rsidTr="00E40D20">
        <w:tc>
          <w:tcPr>
            <w:tcW w:w="1668" w:type="dxa"/>
            <w:tcBorders>
              <w:left w:val="single" w:sz="4" w:space="0" w:color="auto"/>
            </w:tcBorders>
          </w:tcPr>
          <w:p w:rsidR="00CC73AE" w:rsidRPr="007B2405" w:rsidRDefault="00CC73AE" w:rsidP="00CC73AE">
            <w:pPr>
              <w:rPr>
                <w:sz w:val="22"/>
                <w:szCs w:val="22"/>
                <w:lang w:val="uk-UA"/>
              </w:rPr>
            </w:pPr>
            <w:r w:rsidRPr="007B2405">
              <w:rPr>
                <w:sz w:val="22"/>
                <w:szCs w:val="22"/>
                <w:lang w:val="uk-UA"/>
              </w:rPr>
              <w:t>Галузь знань</w:t>
            </w:r>
          </w:p>
        </w:tc>
        <w:tc>
          <w:tcPr>
            <w:tcW w:w="2976" w:type="dxa"/>
            <w:tcBorders>
              <w:right w:val="single" w:sz="4" w:space="0" w:color="auto"/>
            </w:tcBorders>
          </w:tcPr>
          <w:p w:rsidR="00CC73AE" w:rsidRPr="007B2405" w:rsidRDefault="00CC73AE" w:rsidP="00CC73AE">
            <w:pPr>
              <w:rPr>
                <w:sz w:val="22"/>
                <w:szCs w:val="22"/>
                <w:lang w:val="uk-UA"/>
              </w:rPr>
            </w:pPr>
            <w:r w:rsidRPr="007B2405">
              <w:rPr>
                <w:sz w:val="22"/>
                <w:szCs w:val="22"/>
                <w:lang w:val="uk-UA"/>
              </w:rPr>
              <w:t>02 Культура і мистецтво</w:t>
            </w:r>
          </w:p>
        </w:tc>
        <w:tc>
          <w:tcPr>
            <w:tcW w:w="2167" w:type="dxa"/>
            <w:tcBorders>
              <w:left w:val="single" w:sz="4" w:space="0" w:color="auto"/>
            </w:tcBorders>
          </w:tcPr>
          <w:p w:rsidR="00CC73AE" w:rsidRPr="006E3E39" w:rsidRDefault="00CC73AE" w:rsidP="00CC73AE">
            <w:pPr>
              <w:rPr>
                <w:sz w:val="22"/>
                <w:szCs w:val="22"/>
                <w:lang w:val="uk-UA"/>
              </w:rPr>
            </w:pPr>
            <w:r w:rsidRPr="006E3E39">
              <w:rPr>
                <w:sz w:val="22"/>
                <w:szCs w:val="22"/>
                <w:lang w:val="uk-UA"/>
              </w:rPr>
              <w:t>Вид дисципліни</w:t>
            </w:r>
          </w:p>
        </w:tc>
        <w:tc>
          <w:tcPr>
            <w:tcW w:w="2795" w:type="dxa"/>
          </w:tcPr>
          <w:p w:rsidR="00CC73AE" w:rsidRPr="006E3E39" w:rsidRDefault="00CC73AE" w:rsidP="00CC73AE">
            <w:pPr>
              <w:rPr>
                <w:color w:val="CE181E"/>
                <w:lang w:val="uk-UA"/>
              </w:rPr>
            </w:pPr>
            <w:r>
              <w:rPr>
                <w:lang w:val="uk-UA"/>
              </w:rPr>
              <w:t>базова</w:t>
            </w:r>
          </w:p>
        </w:tc>
      </w:tr>
      <w:tr w:rsidR="00CC73AE" w:rsidRPr="007B2405" w:rsidTr="00E40D20">
        <w:tc>
          <w:tcPr>
            <w:tcW w:w="1668" w:type="dxa"/>
            <w:tcBorders>
              <w:left w:val="single" w:sz="4" w:space="0" w:color="auto"/>
            </w:tcBorders>
          </w:tcPr>
          <w:p w:rsidR="00CC73AE" w:rsidRPr="007B2405" w:rsidRDefault="00CC73AE" w:rsidP="00CC73AE">
            <w:pPr>
              <w:rPr>
                <w:sz w:val="20"/>
                <w:szCs w:val="20"/>
                <w:lang w:val="uk-UA"/>
              </w:rPr>
            </w:pPr>
            <w:r w:rsidRPr="007B2405">
              <w:rPr>
                <w:sz w:val="22"/>
                <w:szCs w:val="22"/>
                <w:lang w:val="uk-UA"/>
              </w:rPr>
              <w:t>Спеціальність</w:t>
            </w:r>
          </w:p>
        </w:tc>
        <w:tc>
          <w:tcPr>
            <w:tcW w:w="2976" w:type="dxa"/>
            <w:tcBorders>
              <w:right w:val="single" w:sz="4" w:space="0" w:color="auto"/>
            </w:tcBorders>
          </w:tcPr>
          <w:p w:rsidR="00CC73AE" w:rsidRPr="007B2405" w:rsidRDefault="00CC73AE" w:rsidP="00CC73AE">
            <w:pPr>
              <w:rPr>
                <w:sz w:val="20"/>
                <w:szCs w:val="20"/>
                <w:lang w:val="uk-UA"/>
              </w:rPr>
            </w:pPr>
            <w:r w:rsidRPr="007B2405">
              <w:rPr>
                <w:sz w:val="22"/>
                <w:szCs w:val="22"/>
                <w:lang w:val="uk-UA"/>
              </w:rPr>
              <w:t>022 Дизайн</w:t>
            </w:r>
          </w:p>
        </w:tc>
        <w:tc>
          <w:tcPr>
            <w:tcW w:w="2167" w:type="dxa"/>
            <w:tcBorders>
              <w:left w:val="single" w:sz="4" w:space="0" w:color="auto"/>
            </w:tcBorders>
          </w:tcPr>
          <w:p w:rsidR="00CC73AE" w:rsidRPr="006E3E39" w:rsidRDefault="00CC73AE" w:rsidP="00CC73AE">
            <w:pPr>
              <w:rPr>
                <w:sz w:val="22"/>
                <w:szCs w:val="22"/>
                <w:lang w:val="uk-UA"/>
              </w:rPr>
            </w:pPr>
            <w:r w:rsidRPr="006E3E39">
              <w:rPr>
                <w:sz w:val="22"/>
                <w:szCs w:val="22"/>
                <w:lang w:val="uk-UA"/>
              </w:rPr>
              <w:t>Семестри</w:t>
            </w:r>
          </w:p>
        </w:tc>
        <w:tc>
          <w:tcPr>
            <w:tcW w:w="2795" w:type="dxa"/>
          </w:tcPr>
          <w:p w:rsidR="00CC73AE" w:rsidRPr="006E3E39" w:rsidRDefault="00976BA2" w:rsidP="00CC73AE">
            <w:pPr>
              <w:rPr>
                <w:lang w:val="uk-UA"/>
              </w:rPr>
            </w:pPr>
            <w:r>
              <w:rPr>
                <w:sz w:val="22"/>
                <w:szCs w:val="22"/>
                <w:lang w:val="uk-UA"/>
              </w:rPr>
              <w:t>2</w:t>
            </w:r>
          </w:p>
        </w:tc>
      </w:tr>
      <w:tr w:rsidR="00E40D20" w:rsidRPr="007B2405" w:rsidTr="00E40D20">
        <w:tc>
          <w:tcPr>
            <w:tcW w:w="1668" w:type="dxa"/>
          </w:tcPr>
          <w:p w:rsidR="00E40D20" w:rsidRPr="007B2405" w:rsidRDefault="00E40D20" w:rsidP="0060193D">
            <w:pPr>
              <w:rPr>
                <w:sz w:val="20"/>
                <w:szCs w:val="20"/>
                <w:lang w:val="uk-UA"/>
              </w:rPr>
            </w:pPr>
          </w:p>
        </w:tc>
        <w:tc>
          <w:tcPr>
            <w:tcW w:w="2976" w:type="dxa"/>
          </w:tcPr>
          <w:p w:rsidR="00E40D20" w:rsidRPr="007B2405" w:rsidRDefault="00E40D20" w:rsidP="0060193D">
            <w:pPr>
              <w:rPr>
                <w:sz w:val="20"/>
                <w:szCs w:val="20"/>
                <w:lang w:val="uk-UA"/>
              </w:rPr>
            </w:pPr>
          </w:p>
        </w:tc>
        <w:tc>
          <w:tcPr>
            <w:tcW w:w="2167" w:type="dxa"/>
          </w:tcPr>
          <w:p w:rsidR="00E40D20" w:rsidRPr="007B2405" w:rsidRDefault="00E40D20" w:rsidP="0060193D">
            <w:pPr>
              <w:rPr>
                <w:sz w:val="22"/>
                <w:szCs w:val="22"/>
                <w:lang w:val="uk-UA"/>
              </w:rPr>
            </w:pPr>
          </w:p>
        </w:tc>
        <w:tc>
          <w:tcPr>
            <w:tcW w:w="2795" w:type="dxa"/>
          </w:tcPr>
          <w:p w:rsidR="00E40D20" w:rsidRPr="007B2405" w:rsidRDefault="00E40D20" w:rsidP="0060193D">
            <w:pPr>
              <w:rPr>
                <w:sz w:val="22"/>
                <w:szCs w:val="22"/>
                <w:lang w:val="uk-UA"/>
              </w:rPr>
            </w:pPr>
          </w:p>
        </w:tc>
      </w:tr>
      <w:tr w:rsidR="00E40D20" w:rsidRPr="007B2405" w:rsidTr="00E40D20">
        <w:tc>
          <w:tcPr>
            <w:tcW w:w="9606" w:type="dxa"/>
            <w:gridSpan w:val="4"/>
          </w:tcPr>
          <w:p w:rsidR="00E40D20" w:rsidRPr="007B2405" w:rsidRDefault="00CC73AE" w:rsidP="002531AF">
            <w:pPr>
              <w:spacing w:before="320" w:after="120"/>
              <w:jc w:val="center"/>
              <w:rPr>
                <w:b/>
                <w:bCs/>
                <w:sz w:val="28"/>
                <w:szCs w:val="28"/>
                <w:lang w:val="uk-UA"/>
              </w:rPr>
            </w:pPr>
            <w:r>
              <w:rPr>
                <w:b/>
                <w:bCs/>
                <w:sz w:val="28"/>
                <w:szCs w:val="28"/>
                <w:lang w:val="uk-UA"/>
              </w:rPr>
              <w:t>ІНТЕЛЕКТУАЛЬНА ВЛАСНІСТЬ</w:t>
            </w:r>
          </w:p>
          <w:p w:rsidR="00E40D20" w:rsidRPr="007B2405" w:rsidRDefault="00E40D20" w:rsidP="00976BA2">
            <w:pPr>
              <w:jc w:val="center"/>
              <w:rPr>
                <w:color w:val="FF0000"/>
                <w:lang w:val="uk-UA"/>
              </w:rPr>
            </w:pPr>
          </w:p>
        </w:tc>
      </w:tr>
      <w:tr w:rsidR="00E40D20" w:rsidRPr="007B2405" w:rsidTr="00E40D20">
        <w:tc>
          <w:tcPr>
            <w:tcW w:w="1668" w:type="dxa"/>
          </w:tcPr>
          <w:p w:rsidR="00E40D20" w:rsidRPr="007B2405" w:rsidRDefault="00E40D20" w:rsidP="00162746">
            <w:pPr>
              <w:rPr>
                <w:b/>
                <w:lang w:val="uk-UA"/>
              </w:rPr>
            </w:pPr>
            <w:r w:rsidRPr="007B2405">
              <w:rPr>
                <w:b/>
                <w:lang w:val="uk-UA"/>
              </w:rPr>
              <w:t>Викладач</w:t>
            </w:r>
          </w:p>
        </w:tc>
        <w:tc>
          <w:tcPr>
            <w:tcW w:w="7938" w:type="dxa"/>
            <w:gridSpan w:val="3"/>
          </w:tcPr>
          <w:p w:rsidR="00E40D20" w:rsidRPr="007B2405" w:rsidRDefault="0062084A" w:rsidP="0062084A">
            <w:pPr>
              <w:rPr>
                <w:lang w:val="uk-UA"/>
              </w:rPr>
            </w:pPr>
            <w:r>
              <w:rPr>
                <w:lang w:val="uk-UA"/>
              </w:rPr>
              <w:t>Надобко Сергій Володимирович</w:t>
            </w:r>
            <w:r w:rsidR="00E40D20" w:rsidRPr="007B2405">
              <w:rPr>
                <w:lang w:val="uk-UA"/>
              </w:rPr>
              <w:t>, доцент, PhD</w:t>
            </w:r>
            <w:r w:rsidR="00F54CCA" w:rsidRPr="007B2405">
              <w:rPr>
                <w:lang w:val="uk-UA"/>
              </w:rPr>
              <w:t xml:space="preserve"> (канд. </w:t>
            </w:r>
            <w:r>
              <w:rPr>
                <w:lang w:val="uk-UA"/>
              </w:rPr>
              <w:t>юрид. наук</w:t>
            </w:r>
            <w:r w:rsidR="00E40D20" w:rsidRPr="007B2405">
              <w:rPr>
                <w:lang w:val="uk-UA"/>
              </w:rPr>
              <w:t>)</w:t>
            </w:r>
          </w:p>
        </w:tc>
      </w:tr>
      <w:tr w:rsidR="00E40D20" w:rsidRPr="007B2405" w:rsidTr="00E40D20">
        <w:tc>
          <w:tcPr>
            <w:tcW w:w="1668" w:type="dxa"/>
          </w:tcPr>
          <w:p w:rsidR="00E40D20" w:rsidRPr="007B2405" w:rsidRDefault="00E40D20" w:rsidP="00B375F7">
            <w:pPr>
              <w:rPr>
                <w:b/>
                <w:lang w:val="uk-UA"/>
              </w:rPr>
            </w:pPr>
            <w:r w:rsidRPr="007B2405">
              <w:rPr>
                <w:b/>
                <w:lang w:val="uk-UA"/>
              </w:rPr>
              <w:t>E-mail</w:t>
            </w:r>
          </w:p>
        </w:tc>
        <w:tc>
          <w:tcPr>
            <w:tcW w:w="7938" w:type="dxa"/>
            <w:gridSpan w:val="3"/>
          </w:tcPr>
          <w:p w:rsidR="00E40D20" w:rsidRPr="007B2405" w:rsidRDefault="004D61E4" w:rsidP="007E2A70">
            <w:pPr>
              <w:rPr>
                <w:lang w:val="uk-UA"/>
              </w:rPr>
            </w:pPr>
            <w:hyperlink r:id="rId8" w:history="1">
              <w:r w:rsidR="00323074" w:rsidRPr="005C2118">
                <w:rPr>
                  <w:rStyle w:val="af3"/>
                  <w:lang w:val="en-US"/>
                </w:rPr>
                <w:t>nadobko</w:t>
              </w:r>
              <w:r w:rsidR="00323074" w:rsidRPr="005C2118">
                <w:rPr>
                  <w:rStyle w:val="af3"/>
                </w:rPr>
                <w:t>_</w:t>
              </w:r>
              <w:r w:rsidR="00323074" w:rsidRPr="005C2118">
                <w:rPr>
                  <w:rStyle w:val="af3"/>
                  <w:lang w:val="en-US"/>
                </w:rPr>
                <w:t>s</w:t>
              </w:r>
              <w:r w:rsidR="00323074" w:rsidRPr="005C2118">
                <w:rPr>
                  <w:rStyle w:val="af3"/>
                  <w:lang w:val="uk-UA"/>
                </w:rPr>
                <w:t>@</w:t>
              </w:r>
              <w:r w:rsidR="00323074" w:rsidRPr="005C2118">
                <w:rPr>
                  <w:rStyle w:val="af3"/>
                  <w:lang w:val="en-US"/>
                </w:rPr>
                <w:t>ukr</w:t>
              </w:r>
              <w:r w:rsidR="00323074" w:rsidRPr="005C2118">
                <w:rPr>
                  <w:rStyle w:val="af3"/>
                </w:rPr>
                <w:t>.</w:t>
              </w:r>
              <w:r w:rsidR="00323074" w:rsidRPr="005C2118">
                <w:rPr>
                  <w:rStyle w:val="af3"/>
                  <w:lang w:val="en-US"/>
                </w:rPr>
                <w:t>net</w:t>
              </w:r>
            </w:hyperlink>
          </w:p>
        </w:tc>
      </w:tr>
      <w:tr w:rsidR="00E40D20" w:rsidRPr="007B2405" w:rsidTr="00E40D20">
        <w:tc>
          <w:tcPr>
            <w:tcW w:w="1668" w:type="dxa"/>
          </w:tcPr>
          <w:p w:rsidR="00E40D20" w:rsidRPr="007B2405" w:rsidRDefault="00E40D20" w:rsidP="00162746">
            <w:pPr>
              <w:rPr>
                <w:b/>
                <w:lang w:val="uk-UA"/>
              </w:rPr>
            </w:pPr>
            <w:r w:rsidRPr="007B2405">
              <w:rPr>
                <w:b/>
                <w:lang w:val="uk-UA"/>
              </w:rPr>
              <w:t>Заняття</w:t>
            </w:r>
          </w:p>
        </w:tc>
        <w:tc>
          <w:tcPr>
            <w:tcW w:w="7938" w:type="dxa"/>
            <w:gridSpan w:val="3"/>
          </w:tcPr>
          <w:p w:rsidR="000A55C4" w:rsidRDefault="0062084A" w:rsidP="005D53D2">
            <w:pPr>
              <w:rPr>
                <w:lang w:val="uk-UA"/>
              </w:rPr>
            </w:pPr>
            <w:r>
              <w:rPr>
                <w:lang w:val="uk-UA"/>
              </w:rPr>
              <w:t>Четвер 14,45–16</w:t>
            </w:r>
            <w:r w:rsidR="000A55C4" w:rsidRPr="000A55C4">
              <w:rPr>
                <w:lang w:val="uk-UA"/>
              </w:rPr>
              <w:t>.</w:t>
            </w:r>
            <w:r>
              <w:rPr>
                <w:lang w:val="uk-UA"/>
              </w:rPr>
              <w:t>20</w:t>
            </w:r>
            <w:r w:rsidR="000A55C4" w:rsidRPr="000A55C4">
              <w:rPr>
                <w:lang w:val="uk-UA"/>
              </w:rPr>
              <w:t xml:space="preserve">, ауд. </w:t>
            </w:r>
            <w:r>
              <w:rPr>
                <w:lang w:val="uk-UA"/>
              </w:rPr>
              <w:t>112</w:t>
            </w:r>
            <w:r w:rsidR="000A55C4" w:rsidRPr="000A55C4">
              <w:rPr>
                <w:lang w:val="uk-UA"/>
              </w:rPr>
              <w:t xml:space="preserve"> (</w:t>
            </w:r>
            <w:r w:rsidR="000A55C4" w:rsidRPr="000A55C4">
              <w:t>3</w:t>
            </w:r>
            <w:r w:rsidR="000A55C4" w:rsidRPr="000A55C4">
              <w:rPr>
                <w:lang w:val="uk-UA"/>
              </w:rPr>
              <w:t xml:space="preserve"> корпус)</w:t>
            </w:r>
          </w:p>
          <w:p w:rsidR="000A55C4" w:rsidRPr="000A55C4" w:rsidRDefault="000A55C4" w:rsidP="005D53D2">
            <w:pPr>
              <w:rPr>
                <w:lang w:val="uk-UA"/>
              </w:rPr>
            </w:pPr>
          </w:p>
        </w:tc>
      </w:tr>
      <w:tr w:rsidR="00E40D20" w:rsidRPr="007B2405" w:rsidTr="00E40D20">
        <w:tc>
          <w:tcPr>
            <w:tcW w:w="1668" w:type="dxa"/>
          </w:tcPr>
          <w:p w:rsidR="00E40D20" w:rsidRPr="007B2405" w:rsidRDefault="00E40D20" w:rsidP="00162746">
            <w:pPr>
              <w:rPr>
                <w:b/>
                <w:color w:val="FF0000"/>
                <w:lang w:val="uk-UA"/>
              </w:rPr>
            </w:pPr>
            <w:r w:rsidRPr="007B2405">
              <w:rPr>
                <w:b/>
                <w:lang w:val="uk-UA"/>
              </w:rPr>
              <w:t>Консультації</w:t>
            </w:r>
          </w:p>
        </w:tc>
        <w:tc>
          <w:tcPr>
            <w:tcW w:w="7938" w:type="dxa"/>
            <w:gridSpan w:val="3"/>
          </w:tcPr>
          <w:p w:rsidR="00E40D20" w:rsidRPr="000A55C4" w:rsidRDefault="000A55C4" w:rsidP="000A55C4">
            <w:pPr>
              <w:rPr>
                <w:lang w:val="uk-UA"/>
              </w:rPr>
            </w:pPr>
            <w:r>
              <w:rPr>
                <w:lang w:val="uk-UA"/>
              </w:rPr>
              <w:t xml:space="preserve">П’ятниця </w:t>
            </w:r>
            <w:r w:rsidR="00E40D20" w:rsidRPr="000A55C4">
              <w:rPr>
                <w:lang w:val="uk-UA"/>
              </w:rPr>
              <w:t>1</w:t>
            </w:r>
            <w:r>
              <w:rPr>
                <w:lang w:val="uk-UA"/>
              </w:rPr>
              <w:t>5</w:t>
            </w:r>
            <w:r w:rsidR="00E40D20" w:rsidRPr="000A55C4">
              <w:rPr>
                <w:lang w:val="uk-UA"/>
              </w:rPr>
              <w:t>.00–1</w:t>
            </w:r>
            <w:r>
              <w:rPr>
                <w:lang w:val="uk-UA"/>
              </w:rPr>
              <w:t>6</w:t>
            </w:r>
            <w:r w:rsidR="00E40D20" w:rsidRPr="000A55C4">
              <w:rPr>
                <w:lang w:val="uk-UA"/>
              </w:rPr>
              <w:t xml:space="preserve">.00 </w:t>
            </w:r>
          </w:p>
        </w:tc>
      </w:tr>
      <w:tr w:rsidR="00E40D20" w:rsidRPr="007B2405" w:rsidTr="00E40D20">
        <w:tc>
          <w:tcPr>
            <w:tcW w:w="1668" w:type="dxa"/>
          </w:tcPr>
          <w:p w:rsidR="00E40D20" w:rsidRPr="007B2405" w:rsidRDefault="00E40D20" w:rsidP="00B375F7">
            <w:pPr>
              <w:rPr>
                <w:b/>
                <w:lang w:val="uk-UA"/>
              </w:rPr>
            </w:pPr>
            <w:r w:rsidRPr="007B2405">
              <w:rPr>
                <w:b/>
                <w:lang w:val="uk-UA"/>
              </w:rPr>
              <w:t>Адреса</w:t>
            </w:r>
          </w:p>
        </w:tc>
        <w:tc>
          <w:tcPr>
            <w:tcW w:w="7938" w:type="dxa"/>
            <w:gridSpan w:val="3"/>
          </w:tcPr>
          <w:p w:rsidR="00E40D20" w:rsidRPr="007B2405" w:rsidRDefault="007968C3" w:rsidP="007E2A70">
            <w:pPr>
              <w:tabs>
                <w:tab w:val="right" w:pos="7439"/>
              </w:tabs>
              <w:rPr>
                <w:lang w:val="uk-UA"/>
              </w:rPr>
            </w:pPr>
            <w:r>
              <w:rPr>
                <w:lang w:val="uk-UA"/>
              </w:rPr>
              <w:t>ауд</w:t>
            </w:r>
            <w:r w:rsidR="00E40D20" w:rsidRPr="007B2405">
              <w:rPr>
                <w:lang w:val="uk-UA"/>
              </w:rPr>
              <w:t xml:space="preserve">. </w:t>
            </w:r>
            <w:r w:rsidR="00C516BC" w:rsidRPr="007B2405">
              <w:rPr>
                <w:lang w:val="uk-UA"/>
              </w:rPr>
              <w:t>20</w:t>
            </w:r>
            <w:r w:rsidR="007E2A70">
              <w:rPr>
                <w:lang w:val="uk-UA"/>
              </w:rPr>
              <w:t>3</w:t>
            </w:r>
            <w:r w:rsidR="00C516BC" w:rsidRPr="007B2405">
              <w:rPr>
                <w:lang w:val="uk-UA"/>
              </w:rPr>
              <w:t xml:space="preserve">, поверх 2, корпус </w:t>
            </w:r>
            <w:r w:rsidRPr="001402C6">
              <w:t>3</w:t>
            </w:r>
            <w:r w:rsidR="00E40D20" w:rsidRPr="007B2405">
              <w:rPr>
                <w:lang w:val="uk-UA"/>
              </w:rPr>
              <w:t xml:space="preserve">, вул. Мистецтв </w:t>
            </w:r>
            <w:r w:rsidR="007E2A70">
              <w:rPr>
                <w:lang w:val="uk-UA"/>
              </w:rPr>
              <w:t>11</w:t>
            </w:r>
          </w:p>
        </w:tc>
      </w:tr>
      <w:tr w:rsidR="00E40D20" w:rsidRPr="007B2405" w:rsidTr="00E40D20">
        <w:tc>
          <w:tcPr>
            <w:tcW w:w="1668" w:type="dxa"/>
          </w:tcPr>
          <w:p w:rsidR="00E40D20" w:rsidRPr="007B2405" w:rsidRDefault="00E40D20" w:rsidP="00162746">
            <w:pPr>
              <w:rPr>
                <w:b/>
                <w:lang w:val="uk-UA"/>
              </w:rPr>
            </w:pPr>
            <w:r w:rsidRPr="007B2405">
              <w:rPr>
                <w:b/>
                <w:lang w:val="uk-UA"/>
              </w:rPr>
              <w:t>Телефон</w:t>
            </w:r>
          </w:p>
        </w:tc>
        <w:tc>
          <w:tcPr>
            <w:tcW w:w="7938" w:type="dxa"/>
            <w:gridSpan w:val="3"/>
          </w:tcPr>
          <w:p w:rsidR="00E40D20" w:rsidRPr="007B2405" w:rsidRDefault="00D749CC" w:rsidP="007968C3">
            <w:pPr>
              <w:tabs>
                <w:tab w:val="right" w:pos="7439"/>
              </w:tabs>
              <w:rPr>
                <w:lang w:val="uk-UA"/>
              </w:rPr>
            </w:pPr>
            <w:r w:rsidRPr="007B2405">
              <w:rPr>
                <w:lang w:val="uk-UA"/>
              </w:rPr>
              <w:t>(</w:t>
            </w:r>
            <w:r w:rsidR="00E40D20" w:rsidRPr="007B2405">
              <w:rPr>
                <w:lang w:val="uk-UA"/>
              </w:rPr>
              <w:t>05</w:t>
            </w:r>
            <w:r w:rsidR="007E2A70">
              <w:rPr>
                <w:lang w:val="uk-UA"/>
              </w:rPr>
              <w:t>7) 706</w:t>
            </w:r>
            <w:r w:rsidR="007E2A70" w:rsidRPr="007E2A70">
              <w:rPr>
                <w:lang w:val="uk-UA"/>
              </w:rPr>
              <w:t xml:space="preserve"> 02 38</w:t>
            </w:r>
            <w:r w:rsidR="00E40D20" w:rsidRPr="007B2405">
              <w:rPr>
                <w:lang w:val="uk-UA"/>
              </w:rPr>
              <w:t xml:space="preserve"> (кафедра)</w:t>
            </w:r>
            <w:r w:rsidR="00E40D20" w:rsidRPr="007B2405">
              <w:rPr>
                <w:lang w:val="uk-UA"/>
              </w:rPr>
              <w:tab/>
            </w:r>
          </w:p>
        </w:tc>
      </w:tr>
    </w:tbl>
    <w:p w:rsidR="0060193D" w:rsidRPr="007B2405" w:rsidRDefault="0060193D" w:rsidP="00114F2C">
      <w:pPr>
        <w:spacing w:after="120"/>
        <w:rPr>
          <w:lang w:val="uk-UA"/>
        </w:rPr>
      </w:pPr>
    </w:p>
    <w:p w:rsidR="0060193D" w:rsidRPr="007B2405" w:rsidRDefault="00DC61F9" w:rsidP="00B17991">
      <w:pPr>
        <w:spacing w:after="120" w:line="276" w:lineRule="auto"/>
        <w:rPr>
          <w:b/>
          <w:lang w:val="uk-UA"/>
        </w:rPr>
      </w:pPr>
      <w:r w:rsidRPr="007B2405">
        <w:rPr>
          <w:b/>
          <w:lang w:val="uk-UA"/>
        </w:rPr>
        <w:t>КОМУНІКАЦІЯ З ВИКЛАДАЧЕМ</w:t>
      </w:r>
    </w:p>
    <w:p w:rsidR="008547B4" w:rsidRPr="007B2405" w:rsidRDefault="002871F0" w:rsidP="007538E5">
      <w:pPr>
        <w:spacing w:line="276" w:lineRule="auto"/>
        <w:jc w:val="both"/>
        <w:rPr>
          <w:lang w:val="uk-UA"/>
        </w:rPr>
      </w:pPr>
      <w:r w:rsidRPr="007B2405">
        <w:rPr>
          <w:lang w:val="uk-UA"/>
        </w:rPr>
        <w:t>Поза заняттями офіційним каналом комунікації з викладачем єелектронні листи</w:t>
      </w:r>
      <w:r w:rsidR="007538E5" w:rsidRPr="007B2405">
        <w:rPr>
          <w:lang w:val="uk-UA"/>
        </w:rPr>
        <w:t>(</w:t>
      </w:r>
      <w:r w:rsidR="008B69CC" w:rsidRPr="007B2405">
        <w:rPr>
          <w:lang w:val="uk-UA"/>
        </w:rPr>
        <w:t>тільки у робочі дні</w:t>
      </w:r>
      <w:r w:rsidR="007538E5" w:rsidRPr="007B2405">
        <w:rPr>
          <w:lang w:val="uk-UA"/>
        </w:rPr>
        <w:t xml:space="preserve"> до 18-00)</w:t>
      </w:r>
      <w:r w:rsidRPr="007B2405">
        <w:rPr>
          <w:lang w:val="uk-UA"/>
        </w:rPr>
        <w:t>.</w:t>
      </w:r>
      <w:r w:rsidR="008B69CC" w:rsidRPr="007B2405">
        <w:rPr>
          <w:lang w:val="uk-UA"/>
        </w:rPr>
        <w:t xml:space="preserve"> Умови листування: </w:t>
      </w:r>
      <w:bookmarkStart w:id="0" w:name="_GoBack"/>
      <w:bookmarkEnd w:id="0"/>
    </w:p>
    <w:p w:rsidR="008547B4" w:rsidRPr="007B2405" w:rsidRDefault="008B69CC" w:rsidP="007538E5">
      <w:pPr>
        <w:spacing w:line="276" w:lineRule="auto"/>
        <w:jc w:val="both"/>
        <w:rPr>
          <w:lang w:val="uk-UA"/>
        </w:rPr>
      </w:pPr>
      <w:r w:rsidRPr="007B2405">
        <w:rPr>
          <w:lang w:val="uk-UA"/>
        </w:rPr>
        <w:t>1) в</w:t>
      </w:r>
      <w:r w:rsidR="00F26733" w:rsidRPr="007B2405">
        <w:rPr>
          <w:i/>
          <w:lang w:val="uk-UA"/>
        </w:rPr>
        <w:t>темі</w:t>
      </w:r>
      <w:r w:rsidR="00F26733" w:rsidRPr="007B2405">
        <w:rPr>
          <w:lang w:val="uk-UA"/>
        </w:rPr>
        <w:t xml:space="preserve"> листа обов’язково має бути зазначена назва дисципліни (</w:t>
      </w:r>
      <w:r w:rsidR="00323074">
        <w:rPr>
          <w:lang w:val="uk-UA"/>
        </w:rPr>
        <w:t>Інтелектуальна власність</w:t>
      </w:r>
      <w:r w:rsidR="00F26733" w:rsidRPr="007B2405">
        <w:rPr>
          <w:lang w:val="uk-UA"/>
        </w:rPr>
        <w:t>)</w:t>
      </w:r>
      <w:r w:rsidR="002F5F92" w:rsidRPr="007B2405">
        <w:rPr>
          <w:lang w:val="uk-UA"/>
        </w:rPr>
        <w:t>;</w:t>
      </w:r>
    </w:p>
    <w:p w:rsidR="008547B4" w:rsidRPr="007B2405" w:rsidRDefault="008B69CC" w:rsidP="007538E5">
      <w:pPr>
        <w:spacing w:line="276" w:lineRule="auto"/>
        <w:jc w:val="both"/>
        <w:rPr>
          <w:lang w:val="uk-UA"/>
        </w:rPr>
      </w:pPr>
      <w:r w:rsidRPr="007B2405">
        <w:rPr>
          <w:lang w:val="uk-UA"/>
        </w:rPr>
        <w:t xml:space="preserve">2) в полі </w:t>
      </w:r>
      <w:r w:rsidR="000A6104" w:rsidRPr="007B2405">
        <w:rPr>
          <w:lang w:val="uk-UA"/>
        </w:rPr>
        <w:t>тексту листа</w:t>
      </w:r>
      <w:r w:rsidR="007538E5" w:rsidRPr="007B2405">
        <w:rPr>
          <w:lang w:val="uk-UA"/>
        </w:rPr>
        <w:t xml:space="preserve"> позначити</w:t>
      </w:r>
      <w:r w:rsidR="007968C3">
        <w:rPr>
          <w:lang w:val="uk-UA"/>
        </w:rPr>
        <w:t xml:space="preserve"> курс, групу,</w:t>
      </w:r>
      <w:r w:rsidR="00A6130B" w:rsidRPr="007B2405">
        <w:rPr>
          <w:lang w:val="uk-UA"/>
        </w:rPr>
        <w:t>ПІ</w:t>
      </w:r>
      <w:r w:rsidR="00AD689D" w:rsidRPr="007B2405">
        <w:rPr>
          <w:lang w:val="uk-UA"/>
        </w:rPr>
        <w:t xml:space="preserve">Б </w:t>
      </w:r>
      <w:r w:rsidR="007968C3">
        <w:rPr>
          <w:lang w:val="uk-UA"/>
        </w:rPr>
        <w:t>студента</w:t>
      </w:r>
      <w:r w:rsidR="00AD689D" w:rsidRPr="007B2405">
        <w:rPr>
          <w:lang w:val="uk-UA"/>
        </w:rPr>
        <w:t>, який</w:t>
      </w:r>
      <w:r w:rsidR="00314D22" w:rsidRPr="007B2405">
        <w:rPr>
          <w:lang w:val="uk-UA"/>
        </w:rPr>
        <w:t xml:space="preserve"> звертається  (</w:t>
      </w:r>
      <w:r w:rsidRPr="007B2405">
        <w:rPr>
          <w:lang w:val="uk-UA"/>
        </w:rPr>
        <w:t>анонімні листи</w:t>
      </w:r>
      <w:r w:rsidR="00314D22" w:rsidRPr="007B2405">
        <w:rPr>
          <w:lang w:val="uk-UA"/>
        </w:rPr>
        <w:t xml:space="preserve"> не </w:t>
      </w:r>
      <w:r w:rsidRPr="007B2405">
        <w:rPr>
          <w:lang w:val="uk-UA"/>
        </w:rPr>
        <w:t>розгляда</w:t>
      </w:r>
      <w:r w:rsidR="00314D22" w:rsidRPr="007B2405">
        <w:rPr>
          <w:lang w:val="uk-UA"/>
        </w:rPr>
        <w:t>ються)</w:t>
      </w:r>
      <w:r w:rsidR="002F5F92" w:rsidRPr="007B2405">
        <w:rPr>
          <w:lang w:val="uk-UA"/>
        </w:rPr>
        <w:t>;</w:t>
      </w:r>
    </w:p>
    <w:p w:rsidR="008547B4" w:rsidRPr="007B2405" w:rsidRDefault="002F5F92" w:rsidP="007538E5">
      <w:pPr>
        <w:spacing w:line="276" w:lineRule="auto"/>
        <w:jc w:val="both"/>
        <w:rPr>
          <w:i/>
          <w:lang w:val="uk-UA"/>
        </w:rPr>
      </w:pPr>
      <w:r w:rsidRPr="007B2405">
        <w:rPr>
          <w:lang w:val="uk-UA"/>
        </w:rPr>
        <w:t>3) ф</w:t>
      </w:r>
      <w:r w:rsidR="008B69CC" w:rsidRPr="007B2405">
        <w:rPr>
          <w:lang w:val="uk-UA"/>
        </w:rPr>
        <w:t xml:space="preserve">айли підписувати таким чином: </w:t>
      </w:r>
      <w:r w:rsidR="008B69CC" w:rsidRPr="007B2405">
        <w:rPr>
          <w:i/>
          <w:lang w:val="uk-UA"/>
        </w:rPr>
        <w:t xml:space="preserve">прізвище_ завдання. </w:t>
      </w:r>
      <w:r w:rsidR="00CE05D8" w:rsidRPr="007B2405">
        <w:rPr>
          <w:i/>
          <w:lang w:val="uk-UA"/>
        </w:rPr>
        <w:t xml:space="preserve">Розширення: текст — </w:t>
      </w:r>
      <w:r w:rsidRPr="007B2405">
        <w:rPr>
          <w:i/>
          <w:lang w:val="uk-UA"/>
        </w:rPr>
        <w:t xml:space="preserve">doc, docx, </w:t>
      </w:r>
      <w:r w:rsidR="00CE05D8" w:rsidRPr="007B2405">
        <w:rPr>
          <w:i/>
          <w:lang w:val="uk-UA"/>
        </w:rPr>
        <w:t xml:space="preserve">ілюстрації — </w:t>
      </w:r>
      <w:r w:rsidRPr="007B2405">
        <w:rPr>
          <w:i/>
          <w:lang w:val="uk-UA"/>
        </w:rPr>
        <w:t xml:space="preserve">jpeg, pdf. </w:t>
      </w:r>
    </w:p>
    <w:p w:rsidR="00C04D7C" w:rsidRPr="007B2405" w:rsidRDefault="005F4217" w:rsidP="007538E5">
      <w:pPr>
        <w:spacing w:line="276" w:lineRule="auto"/>
        <w:jc w:val="both"/>
        <w:rPr>
          <w:lang w:val="uk-UA"/>
        </w:rPr>
      </w:pPr>
      <w:r w:rsidRPr="007B2405">
        <w:rPr>
          <w:lang w:val="uk-UA"/>
        </w:rPr>
        <w:t>Окрім роздруківок для аудиторних занять</w:t>
      </w:r>
      <w:r w:rsidR="000A6104" w:rsidRPr="007B2405">
        <w:rPr>
          <w:lang w:val="uk-UA"/>
        </w:rPr>
        <w:t>, роботи для рубіжного контролю мають бути надіслані на пошту викладача.</w:t>
      </w:r>
      <w:r w:rsidR="002F5F92" w:rsidRPr="007B2405">
        <w:rPr>
          <w:lang w:val="uk-UA"/>
        </w:rPr>
        <w:t xml:space="preserve">Обговорення проблем, пов’язаних із дисципліною, у коридорах академії не </w:t>
      </w:r>
      <w:r w:rsidR="003B3123" w:rsidRPr="007B2405">
        <w:rPr>
          <w:lang w:val="uk-UA"/>
        </w:rPr>
        <w:t>припустимі</w:t>
      </w:r>
      <w:r w:rsidR="002F5F92" w:rsidRPr="007B2405">
        <w:rPr>
          <w:lang w:val="uk-UA"/>
        </w:rPr>
        <w:t xml:space="preserve">. </w:t>
      </w:r>
      <w:r w:rsidR="008B69CC" w:rsidRPr="007B2405">
        <w:rPr>
          <w:lang w:val="uk-UA"/>
        </w:rPr>
        <w:t xml:space="preserve">Консультування з викладачем </w:t>
      </w:r>
      <w:r w:rsidR="002F5F92" w:rsidRPr="007B2405">
        <w:rPr>
          <w:lang w:val="uk-UA"/>
        </w:rPr>
        <w:t xml:space="preserve">в стінах академії </w:t>
      </w:r>
      <w:r w:rsidR="008B69CC" w:rsidRPr="007B2405">
        <w:rPr>
          <w:lang w:val="uk-UA"/>
        </w:rPr>
        <w:t>відбуваються у визначені дні та години</w:t>
      </w:r>
      <w:r w:rsidR="002F5F92" w:rsidRPr="007B2405">
        <w:rPr>
          <w:lang w:val="uk-UA"/>
        </w:rPr>
        <w:t xml:space="preserve">. </w:t>
      </w:r>
    </w:p>
    <w:p w:rsidR="00F26733" w:rsidRPr="007B2405" w:rsidRDefault="00F26733" w:rsidP="00B17991">
      <w:pPr>
        <w:spacing w:line="276" w:lineRule="auto"/>
        <w:rPr>
          <w:lang w:val="uk-UA"/>
        </w:rPr>
      </w:pPr>
    </w:p>
    <w:p w:rsidR="00F26733" w:rsidRPr="007B2405" w:rsidRDefault="006E6153" w:rsidP="00B17991">
      <w:pPr>
        <w:spacing w:after="120" w:line="276" w:lineRule="auto"/>
        <w:rPr>
          <w:b/>
          <w:color w:val="FF0000"/>
          <w:lang w:val="uk-UA"/>
        </w:rPr>
      </w:pPr>
      <w:r w:rsidRPr="007B2405">
        <w:rPr>
          <w:b/>
          <w:lang w:val="uk-UA"/>
        </w:rPr>
        <w:t xml:space="preserve">ПЕРЕДУМОВИ </w:t>
      </w:r>
      <w:r w:rsidR="00F26733" w:rsidRPr="007B2405">
        <w:rPr>
          <w:b/>
          <w:lang w:val="uk-UA"/>
        </w:rPr>
        <w:t>ВИВЧЕННЯ ДИСЦИПЛІНИ</w:t>
      </w:r>
    </w:p>
    <w:p w:rsidR="000A383F" w:rsidRDefault="000A383F" w:rsidP="007E75DD">
      <w:pPr>
        <w:spacing w:line="276" w:lineRule="auto"/>
        <w:jc w:val="both"/>
        <w:rPr>
          <w:lang w:val="uk-UA"/>
        </w:rPr>
      </w:pPr>
      <w:r w:rsidRPr="000A383F">
        <w:rPr>
          <w:lang w:val="uk-UA"/>
        </w:rPr>
        <w:t xml:space="preserve">Конституцією України проголошено право кожної людини на власність в тому числі на інтелектуальну власність. Інтелектуальна власність є результатом творчої діяльності людини. В зв’язку з цим інтелектуальна власність, а особливо право промислової власності (винаходи, промислові зразки та знаки для товарів та послуг) набуває особливого значення не тільки як засіб самовираження, але і як комерційна цінність. </w:t>
      </w:r>
    </w:p>
    <w:p w:rsidR="000A383F" w:rsidRDefault="000A383F" w:rsidP="007E75DD">
      <w:pPr>
        <w:spacing w:line="276" w:lineRule="auto"/>
        <w:jc w:val="both"/>
        <w:rPr>
          <w:lang w:val="uk-UA"/>
        </w:rPr>
      </w:pPr>
      <w:r w:rsidRPr="000A383F">
        <w:rPr>
          <w:lang w:val="uk-UA"/>
        </w:rPr>
        <w:t xml:space="preserve">Результати творчої діяльності виступають в декількох аспектах: як ідея, як наукове, культурне надбання суспільства, інформація, як матеріальний носій та як майнові права, що виникають з факту їх створення. </w:t>
      </w:r>
    </w:p>
    <w:p w:rsidR="000A383F" w:rsidRDefault="000A383F" w:rsidP="007E75DD">
      <w:pPr>
        <w:spacing w:line="276" w:lineRule="auto"/>
        <w:jc w:val="both"/>
        <w:rPr>
          <w:lang w:val="uk-UA"/>
        </w:rPr>
      </w:pPr>
      <w:r w:rsidRPr="000A383F">
        <w:rPr>
          <w:lang w:val="uk-UA"/>
        </w:rPr>
        <w:t xml:space="preserve">Навчальна дисципліна "Інтелектуальна власність" має комплексний характер, а саме економічну та правову природу. Як свідчить практика читання дисципліни </w:t>
      </w:r>
      <w:r w:rsidRPr="000A383F">
        <w:rPr>
          <w:lang w:val="uk-UA"/>
        </w:rPr>
        <w:lastRenderedPageBreak/>
        <w:t>"Інтелектуальна власність" ґрунтовному засвоєнню знань сприяє виконання самостійної роботи студентами, ознайомлення з законодавчими актами та вирішення практичних завдань</w:t>
      </w:r>
    </w:p>
    <w:p w:rsidR="00702F08" w:rsidRPr="007B2405" w:rsidRDefault="00702F08" w:rsidP="00B17991">
      <w:pPr>
        <w:spacing w:after="120" w:line="276" w:lineRule="auto"/>
        <w:rPr>
          <w:b/>
          <w:lang w:val="uk-UA"/>
        </w:rPr>
      </w:pPr>
    </w:p>
    <w:p w:rsidR="00F26733" w:rsidRPr="007B2405" w:rsidRDefault="00F26733" w:rsidP="00DC448D">
      <w:pPr>
        <w:spacing w:after="120" w:line="276" w:lineRule="auto"/>
        <w:rPr>
          <w:b/>
          <w:lang w:val="uk-UA"/>
        </w:rPr>
      </w:pPr>
      <w:r w:rsidRPr="007B2405">
        <w:rPr>
          <w:b/>
          <w:lang w:val="uk-UA"/>
        </w:rPr>
        <w:t>НАВЧАЛЬНІ МАТЕРІАЛИ</w:t>
      </w:r>
    </w:p>
    <w:p w:rsidR="003913C9" w:rsidRDefault="003913C9" w:rsidP="003913C9">
      <w:pPr>
        <w:shd w:val="clear" w:color="auto" w:fill="FFFFFF"/>
        <w:rPr>
          <w:lang w:val="uk-UA"/>
        </w:rPr>
      </w:pPr>
      <w:r w:rsidRPr="00646C1B">
        <w:rPr>
          <w:lang w:val="uk-UA"/>
        </w:rPr>
        <w:t xml:space="preserve">Показ робіт із методичного фонду. Демонстрація матеріалу за допомогою лабораторних приладів. Ознайомлення студентів з електронними версіями матеріалу з </w:t>
      </w:r>
      <w:r w:rsidR="000A383F">
        <w:rPr>
          <w:lang w:val="uk-UA"/>
        </w:rPr>
        <w:t>дисципліни</w:t>
      </w:r>
      <w:r w:rsidRPr="00646C1B">
        <w:rPr>
          <w:lang w:val="uk-UA"/>
        </w:rPr>
        <w:t xml:space="preserve"> та застосування додаткової літератури з дисципліни та методичних рекомендацій:</w:t>
      </w:r>
    </w:p>
    <w:p w:rsidR="00323074" w:rsidRPr="00646C1B" w:rsidRDefault="00323074" w:rsidP="003913C9">
      <w:pPr>
        <w:shd w:val="clear" w:color="auto" w:fill="FFFFFF"/>
        <w:rPr>
          <w:lang w:val="uk-UA"/>
        </w:rPr>
      </w:pPr>
    </w:p>
    <w:p w:rsidR="003913C9" w:rsidRPr="00646C1B" w:rsidRDefault="003913C9" w:rsidP="003913C9">
      <w:pPr>
        <w:pStyle w:val="af4"/>
        <w:spacing w:after="120" w:line="240" w:lineRule="auto"/>
        <w:ind w:left="0"/>
        <w:jc w:val="center"/>
        <w:rPr>
          <w:b/>
          <w:sz w:val="26"/>
          <w:szCs w:val="26"/>
          <w:lang w:val="uk-UA"/>
        </w:rPr>
      </w:pPr>
      <w:r w:rsidRPr="00646C1B">
        <w:rPr>
          <w:b/>
          <w:sz w:val="26"/>
          <w:szCs w:val="26"/>
          <w:lang w:val="uk-UA"/>
        </w:rPr>
        <w:t>Методичні рекомендації</w:t>
      </w:r>
    </w:p>
    <w:p w:rsidR="003913C9" w:rsidRDefault="00C119BA" w:rsidP="00494127">
      <w:pPr>
        <w:numPr>
          <w:ilvl w:val="0"/>
          <w:numId w:val="8"/>
        </w:numPr>
        <w:ind w:left="0" w:firstLine="567"/>
        <w:jc w:val="both"/>
        <w:rPr>
          <w:lang w:val="uk-UA"/>
        </w:rPr>
      </w:pPr>
      <w:r>
        <w:rPr>
          <w:lang w:val="uk-UA" w:eastAsia="uk-UA"/>
        </w:rPr>
        <w:t>Надобко С. В. Інтелектуальна власність: навчально-методичний посібник для студентів усіх спеціальностей денної та заочної форми навчання.</w:t>
      </w:r>
      <w:r w:rsidR="003913C9" w:rsidRPr="00646C1B">
        <w:rPr>
          <w:lang w:val="uk-UA"/>
        </w:rPr>
        <w:t xml:space="preserve">– </w:t>
      </w:r>
      <w:r w:rsidR="003913C9" w:rsidRPr="00646C1B">
        <w:rPr>
          <w:lang w:val="uk-UA" w:eastAsia="uk-UA"/>
        </w:rPr>
        <w:t xml:space="preserve">Харків: ХДАДМ, </w:t>
      </w:r>
      <w:r w:rsidR="00494127">
        <w:rPr>
          <w:lang w:val="uk-UA" w:eastAsia="uk-UA"/>
        </w:rPr>
        <w:t>2019</w:t>
      </w:r>
      <w:r w:rsidR="003913C9" w:rsidRPr="00646C1B">
        <w:rPr>
          <w:lang w:val="uk-UA" w:eastAsia="uk-UA"/>
        </w:rPr>
        <w:t xml:space="preserve">. </w:t>
      </w:r>
      <w:r w:rsidR="003913C9" w:rsidRPr="00646C1B">
        <w:rPr>
          <w:lang w:val="uk-UA"/>
        </w:rPr>
        <w:t xml:space="preserve">– </w:t>
      </w:r>
      <w:r w:rsidR="00494127">
        <w:rPr>
          <w:lang w:val="uk-UA"/>
        </w:rPr>
        <w:t xml:space="preserve">244 с. </w:t>
      </w:r>
    </w:p>
    <w:p w:rsidR="008D411C" w:rsidRPr="007B2405" w:rsidRDefault="008D411C" w:rsidP="00DC448D">
      <w:pPr>
        <w:spacing w:line="276" w:lineRule="auto"/>
        <w:rPr>
          <w:lang w:val="uk-UA"/>
        </w:rPr>
      </w:pPr>
    </w:p>
    <w:p w:rsidR="006E6153" w:rsidRPr="007B2405" w:rsidRDefault="00B603EE" w:rsidP="00B17991">
      <w:pPr>
        <w:spacing w:after="120" w:line="276" w:lineRule="auto"/>
        <w:rPr>
          <w:b/>
          <w:lang w:val="uk-UA"/>
        </w:rPr>
      </w:pPr>
      <w:r w:rsidRPr="007B2405">
        <w:rPr>
          <w:b/>
          <w:lang w:val="uk-UA"/>
        </w:rPr>
        <w:t xml:space="preserve">МЕТА Й </w:t>
      </w:r>
      <w:r w:rsidR="000A0CE8" w:rsidRPr="007B2405">
        <w:rPr>
          <w:b/>
          <w:lang w:val="uk-UA"/>
        </w:rPr>
        <w:t xml:space="preserve">ЗАВДАННЯ </w:t>
      </w:r>
      <w:r w:rsidR="006E6153" w:rsidRPr="007B2405">
        <w:rPr>
          <w:b/>
          <w:lang w:val="uk-UA"/>
        </w:rPr>
        <w:t>КУРСУ</w:t>
      </w:r>
    </w:p>
    <w:p w:rsidR="00915A5D" w:rsidRPr="00915A5D" w:rsidRDefault="00AA56F4" w:rsidP="00C343A1">
      <w:pPr>
        <w:shd w:val="clear" w:color="auto" w:fill="FFFFFF"/>
        <w:jc w:val="both"/>
        <w:rPr>
          <w:lang w:val="uk-UA"/>
        </w:rPr>
      </w:pPr>
      <w:r w:rsidRPr="00646C1B">
        <w:rPr>
          <w:b/>
          <w:lang w:val="uk-UA"/>
        </w:rPr>
        <w:t xml:space="preserve">Метою </w:t>
      </w:r>
      <w:r w:rsidR="00915A5D">
        <w:rPr>
          <w:lang w:val="uk-UA"/>
        </w:rPr>
        <w:t xml:space="preserve">вивчення </w:t>
      </w:r>
      <w:r w:rsidRPr="00646C1B">
        <w:rPr>
          <w:lang w:val="uk-UA"/>
        </w:rPr>
        <w:t>дисципліни «</w:t>
      </w:r>
      <w:r w:rsidR="00915A5D">
        <w:rPr>
          <w:lang w:val="uk-UA"/>
        </w:rPr>
        <w:t xml:space="preserve">Інтелектуальна власність» </w:t>
      </w:r>
      <w:r w:rsidR="00915A5D" w:rsidRPr="00915A5D">
        <w:rPr>
          <w:lang w:val="uk-UA"/>
        </w:rPr>
        <w:t>є поглиблене вивчення відносин щодо створення та обігу об’єктів інтелектуальної власності, тверде опанування правового механізму їх регулювання, отримання необхідних навиків кваліфікації результатів творчої діяльності, та захисту майнових та особистих немайнових прав авторів та володільців як в Україні так і за її межами.</w:t>
      </w:r>
    </w:p>
    <w:p w:rsidR="00BB2C1A" w:rsidRDefault="00AA56F4" w:rsidP="00C343A1">
      <w:pPr>
        <w:pStyle w:val="MRosnov-A5"/>
        <w:ind w:firstLine="0"/>
        <w:rPr>
          <w:color w:val="auto"/>
          <w:sz w:val="24"/>
          <w:szCs w:val="24"/>
          <w:lang w:val="uk-UA"/>
        </w:rPr>
      </w:pPr>
      <w:r w:rsidRPr="00646C1B">
        <w:rPr>
          <w:b/>
          <w:sz w:val="24"/>
          <w:szCs w:val="24"/>
          <w:lang w:val="uk-UA"/>
        </w:rPr>
        <w:t xml:space="preserve">Завдання </w:t>
      </w:r>
      <w:r w:rsidR="00BB2C1A">
        <w:rPr>
          <w:color w:val="auto"/>
          <w:sz w:val="24"/>
          <w:szCs w:val="24"/>
          <w:lang w:val="uk-UA"/>
        </w:rPr>
        <w:t xml:space="preserve">дисципліни: </w:t>
      </w:r>
    </w:p>
    <w:p w:rsidR="00BB2C1A" w:rsidRDefault="004C7568" w:rsidP="00CD0D88">
      <w:pPr>
        <w:pStyle w:val="MRosnov-A5"/>
        <w:numPr>
          <w:ilvl w:val="0"/>
          <w:numId w:val="16"/>
        </w:numPr>
        <w:ind w:left="0" w:firstLine="567"/>
        <w:rPr>
          <w:rFonts w:eastAsia="Times New Roman" w:cs="Times New Roman"/>
          <w:bCs w:val="0"/>
          <w:color w:val="auto"/>
          <w:sz w:val="24"/>
          <w:szCs w:val="24"/>
          <w:shd w:val="clear" w:color="auto" w:fill="auto"/>
          <w:lang w:val="uk-UA"/>
        </w:rPr>
      </w:pPr>
      <w:r w:rsidRPr="00BB2C1A">
        <w:rPr>
          <w:rFonts w:eastAsia="Times New Roman" w:cs="Times New Roman"/>
          <w:bCs w:val="0"/>
          <w:color w:val="auto"/>
          <w:sz w:val="24"/>
          <w:szCs w:val="24"/>
          <w:shd w:val="clear" w:color="auto" w:fill="auto"/>
          <w:lang w:val="uk-UA"/>
        </w:rPr>
        <w:t>вивчення системи авторського права та інтелектуальної власності в Україні;</w:t>
      </w:r>
    </w:p>
    <w:p w:rsidR="00BB2C1A" w:rsidRDefault="004C7568" w:rsidP="00CD0D88">
      <w:pPr>
        <w:pStyle w:val="MRosnov-A5"/>
        <w:numPr>
          <w:ilvl w:val="0"/>
          <w:numId w:val="16"/>
        </w:numPr>
        <w:ind w:left="0" w:firstLine="567"/>
        <w:rPr>
          <w:rFonts w:eastAsia="Times New Roman" w:cs="Times New Roman"/>
          <w:bCs w:val="0"/>
          <w:color w:val="auto"/>
          <w:sz w:val="24"/>
          <w:szCs w:val="24"/>
          <w:shd w:val="clear" w:color="auto" w:fill="auto"/>
          <w:lang w:val="uk-UA"/>
        </w:rPr>
      </w:pPr>
      <w:r w:rsidRPr="00BB2C1A">
        <w:rPr>
          <w:rFonts w:eastAsia="Times New Roman" w:cs="Times New Roman"/>
          <w:bCs w:val="0"/>
          <w:color w:val="auto"/>
          <w:sz w:val="24"/>
          <w:szCs w:val="24"/>
          <w:shd w:val="clear" w:color="auto" w:fill="auto"/>
          <w:lang w:val="uk-UA"/>
        </w:rPr>
        <w:t xml:space="preserve">ознайомлення з чинним українським та міжнародним законодавством стосовно авторського права </w:t>
      </w:r>
      <w:r w:rsidR="00BB2C1A">
        <w:rPr>
          <w:rFonts w:eastAsia="Times New Roman" w:cs="Times New Roman"/>
          <w:bCs w:val="0"/>
          <w:color w:val="auto"/>
          <w:sz w:val="24"/>
          <w:szCs w:val="24"/>
          <w:shd w:val="clear" w:color="auto" w:fill="auto"/>
          <w:lang w:val="uk-UA"/>
        </w:rPr>
        <w:t>та інтелектуальної власності;</w:t>
      </w:r>
    </w:p>
    <w:p w:rsidR="00BB2C1A" w:rsidRDefault="004C7568" w:rsidP="00CD0D88">
      <w:pPr>
        <w:pStyle w:val="MRosnov-A5"/>
        <w:numPr>
          <w:ilvl w:val="0"/>
          <w:numId w:val="16"/>
        </w:numPr>
        <w:ind w:left="0" w:firstLine="567"/>
        <w:rPr>
          <w:rFonts w:eastAsia="Times New Roman" w:cs="Times New Roman"/>
          <w:bCs w:val="0"/>
          <w:color w:val="auto"/>
          <w:sz w:val="24"/>
          <w:szCs w:val="24"/>
          <w:shd w:val="clear" w:color="auto" w:fill="auto"/>
          <w:lang w:val="uk-UA"/>
        </w:rPr>
      </w:pPr>
      <w:r w:rsidRPr="00BB2C1A">
        <w:rPr>
          <w:rFonts w:eastAsia="Times New Roman" w:cs="Times New Roman"/>
          <w:bCs w:val="0"/>
          <w:color w:val="auto"/>
          <w:sz w:val="24"/>
          <w:szCs w:val="24"/>
          <w:shd w:val="clear" w:color="auto" w:fill="auto"/>
          <w:lang w:val="uk-UA"/>
        </w:rPr>
        <w:t>набуття навичо</w:t>
      </w:r>
      <w:r w:rsidR="00BB2C1A">
        <w:rPr>
          <w:rFonts w:eastAsia="Times New Roman" w:cs="Times New Roman"/>
          <w:bCs w:val="0"/>
          <w:color w:val="auto"/>
          <w:sz w:val="24"/>
          <w:szCs w:val="24"/>
          <w:shd w:val="clear" w:color="auto" w:fill="auto"/>
          <w:lang w:val="uk-UA"/>
        </w:rPr>
        <w:t>к роботи з нормативними актами;</w:t>
      </w:r>
    </w:p>
    <w:p w:rsidR="004C7568" w:rsidRDefault="004C7568" w:rsidP="00CD0D88">
      <w:pPr>
        <w:pStyle w:val="MRosnov-A5"/>
        <w:numPr>
          <w:ilvl w:val="0"/>
          <w:numId w:val="16"/>
        </w:numPr>
        <w:ind w:left="0" w:firstLine="567"/>
        <w:rPr>
          <w:sz w:val="24"/>
          <w:szCs w:val="24"/>
          <w:lang w:val="uk-UA"/>
        </w:rPr>
      </w:pPr>
      <w:r w:rsidRPr="00BB2C1A">
        <w:rPr>
          <w:rFonts w:eastAsia="Times New Roman" w:cs="Times New Roman"/>
          <w:bCs w:val="0"/>
          <w:color w:val="auto"/>
          <w:sz w:val="24"/>
          <w:szCs w:val="24"/>
          <w:shd w:val="clear" w:color="auto" w:fill="auto"/>
          <w:lang w:val="uk-UA"/>
        </w:rPr>
        <w:t>застосування набутих знань у вирішенні практичних питань у сфері правового регулювання авторського права та інтелектуальної власності.</w:t>
      </w:r>
    </w:p>
    <w:p w:rsidR="00AA56F4" w:rsidRPr="00646C1B" w:rsidRDefault="00AA56F4" w:rsidP="00AA56F4">
      <w:pPr>
        <w:pStyle w:val="afa"/>
        <w:suppressAutoHyphens/>
        <w:spacing w:line="276" w:lineRule="auto"/>
        <w:ind w:firstLine="851"/>
        <w:rPr>
          <w:szCs w:val="24"/>
        </w:rPr>
      </w:pPr>
      <w:r w:rsidRPr="00646C1B">
        <w:rPr>
          <w:szCs w:val="24"/>
        </w:rPr>
        <w:t>У результаті вивчення навчальної дисципліни студент повинен</w:t>
      </w:r>
      <w:r>
        <w:rPr>
          <w:szCs w:val="24"/>
        </w:rPr>
        <w:t xml:space="preserve"> знати</w:t>
      </w:r>
      <w:r w:rsidRPr="00646C1B">
        <w:rPr>
          <w:szCs w:val="24"/>
        </w:rPr>
        <w:t xml:space="preserve">: </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 xml:space="preserve">основні поняття і категорії в сфері правового регулювання інтелектуальної власності; </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основні нормативні правові акти у сфері правового регулювання інтелектуальної власності;</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 xml:space="preserve"> роль і значення результатів інтелектуальної діяльності і засобів індивідуалізації в сучасному суспільстві, особливості використання інтелектуальної власності у цивільному обігу і порядок введення об'єктів інтелектуальної власності підприємства в господарський обіг; </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 xml:space="preserve">основні інститути права інтелектуальної власності: авторське та суміжні права; патентне право; право на селекційні досягнення; </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 xml:space="preserve">право на топологію інтегральних мікросхем; право на секрет виробництва (ноухау); </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право на засоби індивідуалізації юридичних осіб, товарів, робіт, послуг і підприємств;</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право на використання результатів інтелектуальної діяльності в складі єдиної</w:t>
      </w:r>
      <w:r w:rsidR="00CD0D88" w:rsidRPr="00CD0D88">
        <w:rPr>
          <w:sz w:val="24"/>
          <w:lang w:val="uk-UA" w:eastAsia="en-US"/>
        </w:rPr>
        <w:t xml:space="preserve"> технології; </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 xml:space="preserve">законодавство про захист прав на результати інтелектуальної діяльності та засоби індивідуалізації; </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 xml:space="preserve">основні способи використання інтелектуальної діяльності як додаткового джерела </w:t>
      </w:r>
      <w:r w:rsidRPr="00CD0D88">
        <w:rPr>
          <w:sz w:val="24"/>
          <w:lang w:val="uk-UA" w:eastAsia="en-US"/>
        </w:rPr>
        <w:lastRenderedPageBreak/>
        <w:t xml:space="preserve">фінансових ресурсів господарюючих суб'єктів; </w:t>
      </w:r>
    </w:p>
    <w:p w:rsidR="00BB2C1A"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види відповідальності за порушення прав на результати інтелектуальної діяльності та засоби індивідуалізації.</w:t>
      </w:r>
    </w:p>
    <w:p w:rsidR="00AA56F4" w:rsidRDefault="00AA56F4" w:rsidP="001A1D1C">
      <w:pPr>
        <w:spacing w:after="120" w:line="276" w:lineRule="auto"/>
        <w:jc w:val="both"/>
        <w:rPr>
          <w:b/>
          <w:lang w:val="uk-UA"/>
        </w:rPr>
      </w:pPr>
    </w:p>
    <w:p w:rsidR="006E6153" w:rsidRPr="007B2405" w:rsidRDefault="006E6153" w:rsidP="001A1D1C">
      <w:pPr>
        <w:spacing w:after="120" w:line="276" w:lineRule="auto"/>
        <w:jc w:val="both"/>
        <w:rPr>
          <w:b/>
          <w:sz w:val="22"/>
          <w:szCs w:val="22"/>
          <w:lang w:val="uk-UA"/>
        </w:rPr>
      </w:pPr>
      <w:r w:rsidRPr="007B2405">
        <w:rPr>
          <w:b/>
          <w:lang w:val="uk-UA"/>
        </w:rPr>
        <w:t xml:space="preserve">ОПИС </w:t>
      </w:r>
      <w:r w:rsidR="00146C49" w:rsidRPr="007B2405">
        <w:rPr>
          <w:b/>
          <w:lang w:val="uk-UA"/>
        </w:rPr>
        <w:t>ДИСЦИПЛІНИ</w:t>
      </w:r>
    </w:p>
    <w:p w:rsidR="008C28CE" w:rsidRPr="00646C1B" w:rsidRDefault="00F768F1" w:rsidP="008C28CE">
      <w:pPr>
        <w:jc w:val="both"/>
        <w:rPr>
          <w:lang w:val="uk-UA"/>
        </w:rPr>
      </w:pPr>
      <w:r>
        <w:rPr>
          <w:iCs/>
          <w:color w:val="000000"/>
          <w:lang w:val="uk-UA"/>
        </w:rPr>
        <w:t>Інтелектуальна</w:t>
      </w:r>
      <w:r w:rsidRPr="008D78E7">
        <w:rPr>
          <w:iCs/>
          <w:color w:val="000000"/>
          <w:lang w:val="uk-UA"/>
        </w:rPr>
        <w:t xml:space="preserve"> власн</w:t>
      </w:r>
      <w:r>
        <w:rPr>
          <w:iCs/>
          <w:color w:val="000000"/>
          <w:lang w:val="uk-UA"/>
        </w:rPr>
        <w:t>ість</w:t>
      </w:r>
      <w:r w:rsidRPr="00646C1B">
        <w:rPr>
          <w:b/>
          <w:lang w:val="uk-UA"/>
        </w:rPr>
        <w:t xml:space="preserve">– </w:t>
      </w:r>
      <w:r w:rsidRPr="00646C1B">
        <w:rPr>
          <w:lang w:val="uk-UA"/>
        </w:rPr>
        <w:t xml:space="preserve">одна з дисциплін професійної та практичної підготовки, яка сприяє розвитку у студентів </w:t>
      </w:r>
      <w:r w:rsidR="008C28CE">
        <w:rPr>
          <w:lang w:val="uk-UA"/>
        </w:rPr>
        <w:t xml:space="preserve">вмінь та навичок, а також теоретико-прикладних знань пов’язаних із </w:t>
      </w:r>
      <w:r w:rsidRPr="008D78E7">
        <w:rPr>
          <w:iCs/>
          <w:color w:val="000000"/>
          <w:lang w:val="uk-UA"/>
        </w:rPr>
        <w:t>створення</w:t>
      </w:r>
      <w:r w:rsidR="008C28CE">
        <w:rPr>
          <w:iCs/>
          <w:color w:val="000000"/>
          <w:lang w:val="uk-UA"/>
        </w:rPr>
        <w:t>м</w:t>
      </w:r>
      <w:r w:rsidRPr="008D78E7">
        <w:rPr>
          <w:iCs/>
          <w:color w:val="000000"/>
          <w:lang w:val="uk-UA"/>
        </w:rPr>
        <w:t>, використання</w:t>
      </w:r>
      <w:r w:rsidR="008C28CE">
        <w:rPr>
          <w:iCs/>
          <w:color w:val="000000"/>
          <w:lang w:val="uk-UA"/>
        </w:rPr>
        <w:t>м</w:t>
      </w:r>
      <w:r w:rsidRPr="008D78E7">
        <w:rPr>
          <w:iCs/>
          <w:color w:val="000000"/>
          <w:lang w:val="uk-UA"/>
        </w:rPr>
        <w:t xml:space="preserve"> й охорон</w:t>
      </w:r>
      <w:r w:rsidR="008C28CE">
        <w:rPr>
          <w:iCs/>
          <w:color w:val="000000"/>
          <w:lang w:val="uk-UA"/>
        </w:rPr>
        <w:t>ою</w:t>
      </w:r>
      <w:r w:rsidRPr="008D78E7">
        <w:rPr>
          <w:iCs/>
          <w:color w:val="000000"/>
          <w:lang w:val="uk-UA"/>
        </w:rPr>
        <w:t xml:space="preserve"> результатів інтелектуальної, творчої </w:t>
      </w:r>
    </w:p>
    <w:p w:rsidR="00C343A1" w:rsidRPr="00646C1B" w:rsidRDefault="00C343A1" w:rsidP="00C343A1">
      <w:pPr>
        <w:jc w:val="both"/>
        <w:rPr>
          <w:lang w:val="uk-UA"/>
        </w:rPr>
      </w:pPr>
      <w:r w:rsidRPr="00646C1B">
        <w:rPr>
          <w:lang w:val="uk-UA"/>
        </w:rPr>
        <w:t xml:space="preserve">Згідно з </w:t>
      </w:r>
      <w:r>
        <w:rPr>
          <w:lang w:val="uk-UA"/>
        </w:rPr>
        <w:t>навчальним планом</w:t>
      </w:r>
      <w:r w:rsidRPr="00646C1B">
        <w:rPr>
          <w:lang w:val="uk-UA"/>
        </w:rPr>
        <w:t>, що ухвалений методичною радою ХДАДМ, вона вивчається студентами протягом 1</w:t>
      </w:r>
      <w:r>
        <w:rPr>
          <w:lang w:val="uk-UA"/>
        </w:rPr>
        <w:t>-го</w:t>
      </w:r>
      <w:r w:rsidRPr="00646C1B">
        <w:rPr>
          <w:lang w:val="uk-UA"/>
        </w:rPr>
        <w:t xml:space="preserve"> року</w:t>
      </w:r>
      <w:r>
        <w:rPr>
          <w:lang w:val="uk-UA"/>
        </w:rPr>
        <w:t xml:space="preserve">, </w:t>
      </w:r>
      <w:r w:rsidR="00FD064D">
        <w:rPr>
          <w:lang w:val="uk-UA"/>
        </w:rPr>
        <w:t>1</w:t>
      </w:r>
      <w:r>
        <w:rPr>
          <w:lang w:val="uk-UA"/>
        </w:rPr>
        <w:t xml:space="preserve">-го семестру </w:t>
      </w:r>
      <w:r w:rsidRPr="00646C1B">
        <w:rPr>
          <w:lang w:val="uk-UA"/>
        </w:rPr>
        <w:t xml:space="preserve"> (</w:t>
      </w:r>
      <w:r>
        <w:rPr>
          <w:lang w:val="uk-UA"/>
        </w:rPr>
        <w:t>3</w:t>
      </w:r>
      <w:r w:rsidRPr="00646C1B">
        <w:rPr>
          <w:lang w:val="uk-UA"/>
        </w:rPr>
        <w:t xml:space="preserve"> кредит</w:t>
      </w:r>
      <w:r>
        <w:rPr>
          <w:lang w:val="uk-UA"/>
        </w:rPr>
        <w:t>и</w:t>
      </w:r>
      <w:r w:rsidRPr="00646C1B">
        <w:rPr>
          <w:lang w:val="uk-UA"/>
        </w:rPr>
        <w:t xml:space="preserve">  ECTS </w:t>
      </w:r>
      <w:r>
        <w:rPr>
          <w:lang w:val="uk-UA"/>
        </w:rPr>
        <w:t>90</w:t>
      </w:r>
      <w:r w:rsidRPr="00646C1B">
        <w:rPr>
          <w:lang w:val="uk-UA"/>
        </w:rPr>
        <w:t xml:space="preserve"> навчальних годин, у тому числі </w:t>
      </w:r>
      <w:r w:rsidR="008C28CE">
        <w:rPr>
          <w:lang w:val="uk-UA"/>
        </w:rPr>
        <w:t>30</w:t>
      </w:r>
      <w:r w:rsidRPr="00646C1B">
        <w:rPr>
          <w:lang w:val="uk-UA"/>
        </w:rPr>
        <w:t xml:space="preserve"> – аудиторних занять та </w:t>
      </w:r>
      <w:r w:rsidR="00C119BA">
        <w:rPr>
          <w:lang w:val="uk-UA"/>
        </w:rPr>
        <w:t>6</w:t>
      </w:r>
      <w:r>
        <w:rPr>
          <w:lang w:val="uk-UA"/>
        </w:rPr>
        <w:t>0</w:t>
      </w:r>
      <w:r w:rsidRPr="00646C1B">
        <w:rPr>
          <w:lang w:val="uk-UA"/>
        </w:rPr>
        <w:t xml:space="preserve"> поза аудиторних, самостійних). </w:t>
      </w:r>
    </w:p>
    <w:p w:rsidR="002F5F92" w:rsidRPr="007B2405" w:rsidRDefault="00FD064D" w:rsidP="000A34E8">
      <w:pPr>
        <w:spacing w:after="120" w:line="276" w:lineRule="auto"/>
        <w:jc w:val="both"/>
        <w:rPr>
          <w:lang w:val="uk-UA"/>
        </w:rPr>
      </w:pPr>
      <w:r>
        <w:rPr>
          <w:lang w:val="uk-UA"/>
        </w:rPr>
        <w:t>К</w:t>
      </w:r>
      <w:r w:rsidR="004813BE" w:rsidRPr="007B2405">
        <w:rPr>
          <w:lang w:val="uk-UA"/>
        </w:rPr>
        <w:t xml:space="preserve">урс має </w:t>
      </w:r>
      <w:r w:rsidR="00C343A1">
        <w:rPr>
          <w:lang w:val="uk-UA"/>
        </w:rPr>
        <w:t>2</w:t>
      </w:r>
      <w:r w:rsidR="004813BE" w:rsidRPr="007B2405">
        <w:rPr>
          <w:lang w:val="uk-UA"/>
        </w:rPr>
        <w:t xml:space="preserve"> змістовні</w:t>
      </w:r>
      <w:r w:rsidR="000A0CE8" w:rsidRPr="007B2405">
        <w:rPr>
          <w:lang w:val="uk-UA"/>
        </w:rPr>
        <w:t xml:space="preserve"> м</w:t>
      </w:r>
      <w:r>
        <w:rPr>
          <w:lang w:val="uk-UA"/>
        </w:rPr>
        <w:t>одулі,</w:t>
      </w:r>
      <w:r w:rsidR="00C96646">
        <w:rPr>
          <w:lang w:val="uk-UA"/>
        </w:rPr>
        <w:t>7</w:t>
      </w:r>
      <w:r w:rsidR="000A0CE8" w:rsidRPr="007B2405">
        <w:rPr>
          <w:lang w:val="uk-UA"/>
        </w:rPr>
        <w:t xml:space="preserve"> тем.</w:t>
      </w:r>
    </w:p>
    <w:p w:rsidR="00031CC9" w:rsidRPr="00732919" w:rsidRDefault="00031CC9" w:rsidP="00031CC9">
      <w:pPr>
        <w:spacing w:line="360" w:lineRule="auto"/>
        <w:ind w:firstLine="567"/>
        <w:rPr>
          <w:b/>
          <w:color w:val="000000"/>
          <w:szCs w:val="28"/>
          <w:lang w:val="uk-UA"/>
        </w:rPr>
      </w:pPr>
      <w:r w:rsidRPr="00732919">
        <w:rPr>
          <w:b/>
          <w:color w:val="000000"/>
          <w:szCs w:val="28"/>
          <w:lang w:val="uk-UA"/>
        </w:rPr>
        <w:t>МОДУЛЬ №1</w:t>
      </w:r>
    </w:p>
    <w:p w:rsidR="00031CC9" w:rsidRPr="00031CC9" w:rsidRDefault="00031CC9" w:rsidP="00031CC9">
      <w:pPr>
        <w:spacing w:line="360" w:lineRule="auto"/>
        <w:ind w:firstLine="567"/>
        <w:rPr>
          <w:color w:val="000000"/>
          <w:szCs w:val="28"/>
          <w:lang w:val="uk-UA"/>
        </w:rPr>
      </w:pPr>
      <w:r w:rsidRPr="00031CC9">
        <w:rPr>
          <w:color w:val="000000"/>
          <w:szCs w:val="28"/>
          <w:lang w:val="uk-UA"/>
        </w:rPr>
        <w:t>Тема 1. Інтелектуальна діяльність як складова творчого процесу та соціально-економічного розвитку суспільства.</w:t>
      </w:r>
    </w:p>
    <w:p w:rsidR="00031CC9" w:rsidRPr="00031CC9" w:rsidRDefault="00031CC9" w:rsidP="00031CC9">
      <w:pPr>
        <w:spacing w:line="360" w:lineRule="auto"/>
        <w:ind w:firstLine="567"/>
        <w:rPr>
          <w:color w:val="000000"/>
          <w:szCs w:val="28"/>
          <w:lang w:val="uk-UA"/>
        </w:rPr>
      </w:pPr>
      <w:r w:rsidRPr="00031CC9">
        <w:rPr>
          <w:color w:val="000000"/>
          <w:szCs w:val="28"/>
          <w:lang w:val="uk-UA"/>
        </w:rPr>
        <w:t>Тема 2. Поняття права інтелектуальної власності.</w:t>
      </w:r>
    </w:p>
    <w:p w:rsidR="00031CC9" w:rsidRPr="00031CC9" w:rsidRDefault="00031CC9" w:rsidP="00031CC9">
      <w:pPr>
        <w:spacing w:line="360" w:lineRule="auto"/>
        <w:ind w:firstLine="567"/>
        <w:rPr>
          <w:color w:val="000000"/>
          <w:szCs w:val="28"/>
          <w:lang w:val="uk-UA"/>
        </w:rPr>
      </w:pPr>
      <w:r w:rsidRPr="00031CC9">
        <w:rPr>
          <w:color w:val="000000"/>
          <w:szCs w:val="28"/>
          <w:lang w:val="uk-UA"/>
        </w:rPr>
        <w:t>Тема 3. Авторське право і суміжні права.</w:t>
      </w:r>
    </w:p>
    <w:p w:rsidR="00031CC9" w:rsidRPr="00031CC9" w:rsidRDefault="00031CC9" w:rsidP="00031CC9">
      <w:pPr>
        <w:spacing w:line="360" w:lineRule="auto"/>
        <w:ind w:firstLine="567"/>
        <w:rPr>
          <w:b/>
          <w:color w:val="000000"/>
          <w:szCs w:val="28"/>
          <w:lang w:val="uk-UA"/>
        </w:rPr>
      </w:pPr>
      <w:r w:rsidRPr="00031CC9">
        <w:rPr>
          <w:b/>
          <w:color w:val="000000"/>
          <w:szCs w:val="28"/>
          <w:lang w:val="uk-UA"/>
        </w:rPr>
        <w:t>МОДУЛЬ №2</w:t>
      </w:r>
    </w:p>
    <w:p w:rsidR="00031CC9" w:rsidRPr="00031CC9" w:rsidRDefault="00031CC9" w:rsidP="00031CC9">
      <w:pPr>
        <w:spacing w:line="360" w:lineRule="auto"/>
        <w:ind w:firstLine="567"/>
        <w:rPr>
          <w:color w:val="000000"/>
          <w:szCs w:val="28"/>
          <w:lang w:val="uk-UA"/>
        </w:rPr>
      </w:pPr>
      <w:r w:rsidRPr="00031CC9">
        <w:rPr>
          <w:color w:val="000000"/>
          <w:szCs w:val="28"/>
          <w:lang w:val="uk-UA"/>
        </w:rPr>
        <w:t>Тема 1. Патентне право.</w:t>
      </w:r>
    </w:p>
    <w:p w:rsidR="00031CC9" w:rsidRPr="00031CC9" w:rsidRDefault="00031CC9" w:rsidP="00031CC9">
      <w:pPr>
        <w:spacing w:line="360" w:lineRule="auto"/>
        <w:ind w:firstLine="567"/>
        <w:rPr>
          <w:color w:val="000000"/>
          <w:szCs w:val="28"/>
          <w:lang w:val="uk-UA"/>
        </w:rPr>
      </w:pPr>
      <w:r w:rsidRPr="00031CC9">
        <w:rPr>
          <w:color w:val="000000"/>
          <w:szCs w:val="28"/>
          <w:lang w:val="uk-UA"/>
        </w:rPr>
        <w:t>Тема 2. Засоби індивідуалізації учасників цивільного обороту, товарів і послуг.</w:t>
      </w:r>
    </w:p>
    <w:p w:rsidR="00031CC9" w:rsidRDefault="00031CC9" w:rsidP="00031CC9">
      <w:pPr>
        <w:spacing w:line="360" w:lineRule="auto"/>
        <w:ind w:firstLine="567"/>
        <w:rPr>
          <w:color w:val="000000"/>
          <w:szCs w:val="28"/>
          <w:lang w:val="uk-UA"/>
        </w:rPr>
      </w:pPr>
      <w:r w:rsidRPr="00031CC9">
        <w:rPr>
          <w:color w:val="000000"/>
          <w:szCs w:val="28"/>
          <w:lang w:val="uk-UA"/>
        </w:rPr>
        <w:t>Тема 3. Договори у сфері інтелектуальної власності.</w:t>
      </w:r>
    </w:p>
    <w:p w:rsidR="00C96646" w:rsidRPr="00031CC9" w:rsidRDefault="00C96646" w:rsidP="00031CC9">
      <w:pPr>
        <w:spacing w:line="360" w:lineRule="auto"/>
        <w:ind w:firstLine="567"/>
        <w:rPr>
          <w:color w:val="000000"/>
          <w:szCs w:val="28"/>
          <w:lang w:val="uk-UA"/>
        </w:rPr>
      </w:pPr>
      <w:r>
        <w:rPr>
          <w:color w:val="000000"/>
          <w:szCs w:val="28"/>
          <w:lang w:val="uk-UA"/>
        </w:rPr>
        <w:t xml:space="preserve">Тема 4. </w:t>
      </w:r>
      <w:r w:rsidRPr="00C96646">
        <w:rPr>
          <w:color w:val="000000"/>
          <w:szCs w:val="28"/>
          <w:lang w:val="uk-UA"/>
        </w:rPr>
        <w:t>Захист прав інтелектуальної власності</w:t>
      </w:r>
    </w:p>
    <w:p w:rsidR="006E6153" w:rsidRPr="007B2405" w:rsidRDefault="006E6153" w:rsidP="00F658A5">
      <w:pPr>
        <w:spacing w:line="276" w:lineRule="auto"/>
        <w:jc w:val="both"/>
        <w:rPr>
          <w:lang w:val="uk-UA"/>
        </w:rPr>
      </w:pPr>
    </w:p>
    <w:p w:rsidR="006E6153" w:rsidRPr="007B2405" w:rsidRDefault="006E6153" w:rsidP="00B17991">
      <w:pPr>
        <w:spacing w:after="120" w:line="276" w:lineRule="auto"/>
        <w:rPr>
          <w:b/>
          <w:lang w:val="uk-UA"/>
        </w:rPr>
      </w:pPr>
      <w:r w:rsidRPr="007B2405">
        <w:rPr>
          <w:b/>
          <w:lang w:val="uk-UA"/>
        </w:rPr>
        <w:t xml:space="preserve">ФОРМАТ </w:t>
      </w:r>
      <w:r w:rsidR="00146C49" w:rsidRPr="007B2405">
        <w:rPr>
          <w:b/>
          <w:lang w:val="uk-UA"/>
        </w:rPr>
        <w:t>ДИСЦИПЛІНИ</w:t>
      </w:r>
    </w:p>
    <w:p w:rsidR="003D168A" w:rsidRDefault="00D66CF5" w:rsidP="002C70C2">
      <w:pPr>
        <w:jc w:val="both"/>
        <w:rPr>
          <w:lang w:val="uk-UA"/>
        </w:rPr>
      </w:pPr>
      <w:r w:rsidRPr="00D66CF5">
        <w:rPr>
          <w:lang w:val="uk-UA"/>
        </w:rPr>
        <w:t xml:space="preserve">У процесі навчання студенти отримують необхідні знання під час проведення аудиторних занять (лекційні та семінарські). Також велике значення в процесі навчання та закріплення </w:t>
      </w:r>
      <w:r w:rsidR="0073640E">
        <w:rPr>
          <w:lang w:val="uk-UA"/>
        </w:rPr>
        <w:t xml:space="preserve">знань має самостійна </w:t>
      </w:r>
      <w:r w:rsidRPr="00D66CF5">
        <w:rPr>
          <w:lang w:val="uk-UA"/>
        </w:rPr>
        <w:t>робота студентів, творча та індивідуальна робота. Найбільш складні питання винесено на розгляд і обговорення під час семінарських занять.</w:t>
      </w:r>
    </w:p>
    <w:p w:rsidR="00FE29BD" w:rsidRPr="00DC2B1F" w:rsidRDefault="00FE29BD" w:rsidP="002C70C2">
      <w:pPr>
        <w:pStyle w:val="af6"/>
        <w:spacing w:after="0"/>
        <w:ind w:right="-1"/>
        <w:jc w:val="both"/>
        <w:rPr>
          <w:sz w:val="24"/>
          <w:lang w:val="uk-UA" w:eastAsia="en-US"/>
        </w:rPr>
      </w:pPr>
      <w:r w:rsidRPr="00DC2B1F">
        <w:rPr>
          <w:sz w:val="24"/>
          <w:lang w:val="uk-UA" w:eastAsia="en-US"/>
        </w:rPr>
        <w:t xml:space="preserve">Під час самостійної роботи студент повинен самостійно опрацювати конспекти лекцій, літературу, нормативні акти, судову практику до тем, що виноситься на заняття. Формами самостійної роботи є: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 виконання домашніх завдань;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 доопрацювання матеріалів лекції;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 робота в інформаційних мережах;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 опрацювання додаткової літератури;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 складання конспектів тем, що виносяться для самостійного вивчення;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 підготовка до контрольних навчальних заходів.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Поглиблення знань студентів з навчальної дисципліни; напрацювання навичок самостійної роботи з науковою літературою, формування вмінь у викладенні теоретичних питань, а також у правильному застосуванні чинного законодавства – основна мета </w:t>
      </w:r>
      <w:r w:rsidRPr="00FE29BD">
        <w:rPr>
          <w:sz w:val="24"/>
          <w:lang w:val="uk-UA" w:eastAsia="en-US"/>
        </w:rPr>
        <w:t>індивідуальної роботи</w:t>
      </w:r>
      <w:r w:rsidRPr="00DC2B1F">
        <w:rPr>
          <w:sz w:val="24"/>
          <w:lang w:val="uk-UA" w:eastAsia="en-US"/>
        </w:rPr>
        <w:t xml:space="preserve">.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Зміст – це поглиблене опрацювання навчальної літератури, рекомендованої наукової літератури, чинного законодавства й практики його застосування.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lastRenderedPageBreak/>
        <w:t>Форма виконання індивідуальної роботи узгоджується із викладачем, при оцінюванні індивідуальної роботи студента до уваги беруться наступні критерії:</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оригінальність викладення матеріалу;</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повнота розкриття теми, ступінь вирішення поставлених завдань, завершеність дослідження;</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висвітлення сучасного стану та перспективних змін об’єкта дослідження;</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дотримання логіки та послідовності викладу, володіння матеріалом обраної теми;</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якісне оформлення індивідуальної роботи з дотриманням вимог вищої школи, грамотність, особливості стилю викладу;</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ступінь особистого внес</w:t>
      </w:r>
      <w:r w:rsidR="002C70C2">
        <w:rPr>
          <w:sz w:val="24"/>
          <w:lang w:val="uk-UA" w:eastAsia="en-US"/>
        </w:rPr>
        <w:t>к</w:t>
      </w:r>
      <w:r w:rsidRPr="00DC2B1F">
        <w:rPr>
          <w:sz w:val="24"/>
          <w:lang w:val="uk-UA" w:eastAsia="en-US"/>
        </w:rPr>
        <w:t>у студента, а також наявність власних аналітичних висновків;</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використання рекомендованої літератури, наявність достатньої кількості сучасних нормативних і наукових джерел.</w:t>
      </w:r>
    </w:p>
    <w:p w:rsidR="00D66CF5" w:rsidRPr="00FE29BD" w:rsidRDefault="00D66CF5" w:rsidP="00FE29BD">
      <w:pPr>
        <w:spacing w:after="120"/>
        <w:rPr>
          <w:lang w:val="uk-UA"/>
        </w:rPr>
      </w:pPr>
    </w:p>
    <w:p w:rsidR="003D168A" w:rsidRPr="007B2405" w:rsidRDefault="003D168A" w:rsidP="003D168A">
      <w:pPr>
        <w:spacing w:after="120" w:line="276" w:lineRule="auto"/>
        <w:rPr>
          <w:b/>
          <w:lang w:val="uk-UA"/>
        </w:rPr>
      </w:pPr>
      <w:r w:rsidRPr="007B2405">
        <w:rPr>
          <w:b/>
          <w:lang w:val="uk-UA"/>
        </w:rPr>
        <w:t xml:space="preserve">ФОРМАТ </w:t>
      </w:r>
      <w:r w:rsidR="00B603EE" w:rsidRPr="007B2405">
        <w:rPr>
          <w:b/>
          <w:lang w:val="uk-UA"/>
        </w:rPr>
        <w:t>СЕМЕСТРОВОГО КОНТРОЛЮ</w:t>
      </w:r>
    </w:p>
    <w:p w:rsidR="00452EF8" w:rsidRPr="00646C1B" w:rsidRDefault="00452EF8" w:rsidP="00452EF8">
      <w:pPr>
        <w:pStyle w:val="a"/>
        <w:numPr>
          <w:ilvl w:val="0"/>
          <w:numId w:val="0"/>
        </w:numPr>
        <w:suppressAutoHyphens/>
        <w:spacing w:after="0" w:line="312" w:lineRule="auto"/>
        <w:rPr>
          <w:szCs w:val="24"/>
        </w:rPr>
      </w:pPr>
      <w:r w:rsidRPr="00646C1B">
        <w:rPr>
          <w:szCs w:val="24"/>
        </w:rPr>
        <w:t xml:space="preserve">Програмою передбачено рубіжні етапи контролю у формі поточних </w:t>
      </w:r>
      <w:r w:rsidR="0073640E">
        <w:rPr>
          <w:szCs w:val="24"/>
        </w:rPr>
        <w:t>модульних контрольних робіт</w:t>
      </w:r>
      <w:r w:rsidRPr="00646C1B">
        <w:rPr>
          <w:szCs w:val="24"/>
        </w:rPr>
        <w:t>.</w:t>
      </w:r>
    </w:p>
    <w:p w:rsidR="00452EF8" w:rsidRPr="00646C1B" w:rsidRDefault="00452EF8" w:rsidP="00452EF8">
      <w:pPr>
        <w:pStyle w:val="afa"/>
        <w:suppressAutoHyphens/>
        <w:spacing w:line="312" w:lineRule="auto"/>
        <w:ind w:firstLine="0"/>
        <w:rPr>
          <w:spacing w:val="-2"/>
          <w:szCs w:val="24"/>
        </w:rPr>
      </w:pPr>
      <w:r w:rsidRPr="00646C1B">
        <w:rPr>
          <w:szCs w:val="24"/>
        </w:rPr>
        <w:t xml:space="preserve">Підсумковий контроль засвоєння знань здійснюється у формі </w:t>
      </w:r>
      <w:r w:rsidR="0073640E">
        <w:rPr>
          <w:szCs w:val="24"/>
        </w:rPr>
        <w:t>заліку</w:t>
      </w:r>
      <w:r w:rsidRPr="00646C1B">
        <w:rPr>
          <w:spacing w:val="-2"/>
          <w:szCs w:val="24"/>
        </w:rPr>
        <w:t>.</w:t>
      </w:r>
    </w:p>
    <w:p w:rsidR="003B6747" w:rsidRPr="007B2405" w:rsidRDefault="003B6747" w:rsidP="003D168A">
      <w:pPr>
        <w:spacing w:line="276" w:lineRule="auto"/>
        <w:rPr>
          <w:lang w:val="uk-UA"/>
        </w:rPr>
      </w:pPr>
    </w:p>
    <w:p w:rsidR="003B6747" w:rsidRPr="007B2405" w:rsidRDefault="003B6747" w:rsidP="003B6747">
      <w:pPr>
        <w:spacing w:after="120" w:line="276" w:lineRule="auto"/>
        <w:rPr>
          <w:b/>
          <w:lang w:val="uk-UA"/>
        </w:rPr>
      </w:pPr>
      <w:r w:rsidRPr="007B2405">
        <w:rPr>
          <w:b/>
          <w:lang w:val="uk-UA"/>
        </w:rPr>
        <w:t>ШКАЛА ОЦІНЮВАННЯ</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8"/>
        <w:gridCol w:w="980"/>
        <w:gridCol w:w="687"/>
        <w:gridCol w:w="525"/>
        <w:gridCol w:w="1221"/>
        <w:gridCol w:w="1553"/>
        <w:gridCol w:w="923"/>
        <w:gridCol w:w="903"/>
      </w:tblGrid>
      <w:tr w:rsidR="003B6747" w:rsidRPr="007B2405" w:rsidTr="00C04D7C">
        <w:tc>
          <w:tcPr>
            <w:tcW w:w="1538"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7B2405" w:rsidRDefault="003B6747" w:rsidP="00B375F7">
            <w:pPr>
              <w:jc w:val="center"/>
              <w:rPr>
                <w:b/>
                <w:sz w:val="18"/>
                <w:szCs w:val="18"/>
                <w:lang w:val="uk-UA"/>
              </w:rPr>
            </w:pPr>
            <w:r w:rsidRPr="007B2405">
              <w:rPr>
                <w:b/>
                <w:sz w:val="18"/>
                <w:szCs w:val="18"/>
                <w:lang w:val="uk-UA"/>
              </w:rPr>
              <w:t>Національна</w:t>
            </w:r>
          </w:p>
        </w:tc>
        <w:tc>
          <w:tcPr>
            <w:tcW w:w="980"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7B2405" w:rsidRDefault="003B6747" w:rsidP="00B375F7">
            <w:pPr>
              <w:jc w:val="center"/>
              <w:rPr>
                <w:b/>
                <w:sz w:val="18"/>
                <w:szCs w:val="18"/>
                <w:lang w:val="uk-UA"/>
              </w:rPr>
            </w:pPr>
            <w:r w:rsidRPr="007B2405">
              <w:rPr>
                <w:b/>
                <w:sz w:val="18"/>
                <w:szCs w:val="18"/>
                <w:lang w:val="uk-UA"/>
              </w:rPr>
              <w:t>Бали</w:t>
            </w:r>
          </w:p>
        </w:tc>
        <w:tc>
          <w:tcPr>
            <w:tcW w:w="687"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7B2405" w:rsidRDefault="003B6747" w:rsidP="00B375F7">
            <w:pPr>
              <w:jc w:val="center"/>
              <w:rPr>
                <w:b/>
                <w:sz w:val="18"/>
                <w:szCs w:val="18"/>
                <w:lang w:val="uk-UA"/>
              </w:rPr>
            </w:pPr>
            <w:r w:rsidRPr="007B2405">
              <w:rPr>
                <w:b/>
                <w:sz w:val="18"/>
                <w:szCs w:val="18"/>
                <w:lang w:val="uk-UA"/>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FDE9D9" w:themeFill="accent6" w:themeFillTint="33"/>
            <w:vAlign w:val="center"/>
          </w:tcPr>
          <w:p w:rsidR="003B6747" w:rsidRPr="007B2405" w:rsidRDefault="003B6747" w:rsidP="00B375F7">
            <w:pPr>
              <w:jc w:val="center"/>
              <w:rPr>
                <w:b/>
                <w:sz w:val="18"/>
                <w:szCs w:val="18"/>
                <w:lang w:val="uk-UA"/>
              </w:rPr>
            </w:pPr>
            <w:r w:rsidRPr="007B2405">
              <w:rPr>
                <w:b/>
                <w:sz w:val="18"/>
                <w:szCs w:val="18"/>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FDE9D9" w:themeFill="accent6" w:themeFillTint="33"/>
            <w:vAlign w:val="center"/>
          </w:tcPr>
          <w:p w:rsidR="003B6747" w:rsidRPr="007B2405" w:rsidRDefault="003B6747" w:rsidP="00B375F7">
            <w:pPr>
              <w:jc w:val="center"/>
              <w:rPr>
                <w:b/>
                <w:sz w:val="18"/>
                <w:szCs w:val="18"/>
                <w:lang w:val="uk-UA"/>
              </w:rPr>
            </w:pPr>
            <w:r w:rsidRPr="007B2405">
              <w:rPr>
                <w:b/>
                <w:sz w:val="18"/>
                <w:szCs w:val="18"/>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7B2405" w:rsidRDefault="003B6747" w:rsidP="00B375F7">
            <w:pPr>
              <w:jc w:val="center"/>
              <w:rPr>
                <w:b/>
                <w:sz w:val="18"/>
                <w:szCs w:val="18"/>
                <w:lang w:val="uk-UA"/>
              </w:rPr>
            </w:pPr>
            <w:r w:rsidRPr="007B2405">
              <w:rPr>
                <w:b/>
                <w:sz w:val="18"/>
                <w:szCs w:val="18"/>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7B2405" w:rsidRDefault="003B6747" w:rsidP="00B375F7">
            <w:pPr>
              <w:jc w:val="center"/>
              <w:rPr>
                <w:b/>
                <w:sz w:val="18"/>
                <w:szCs w:val="18"/>
                <w:lang w:val="uk-UA"/>
              </w:rPr>
            </w:pPr>
            <w:r w:rsidRPr="007B2405">
              <w:rPr>
                <w:b/>
                <w:sz w:val="18"/>
                <w:szCs w:val="18"/>
                <w:lang w:val="uk-UA"/>
              </w:rPr>
              <w:t>ECTS</w:t>
            </w:r>
          </w:p>
        </w:tc>
      </w:tr>
      <w:tr w:rsidR="003B6747" w:rsidRPr="007B2405" w:rsidTr="00C04D7C">
        <w:tc>
          <w:tcPr>
            <w:tcW w:w="1538" w:type="dxa"/>
            <w:vMerge w:val="restart"/>
            <w:tcBorders>
              <w:top w:val="single" w:sz="4" w:space="0" w:color="auto"/>
              <w:left w:val="single" w:sz="4" w:space="0" w:color="auto"/>
              <w:right w:val="single" w:sz="4" w:space="0" w:color="auto"/>
            </w:tcBorders>
            <w:vAlign w:val="center"/>
          </w:tcPr>
          <w:p w:rsidR="003B6747" w:rsidRPr="007B2405" w:rsidRDefault="003B6747" w:rsidP="00B375F7">
            <w:pPr>
              <w:jc w:val="center"/>
              <w:rPr>
                <w:lang w:val="uk-UA"/>
              </w:rPr>
            </w:pPr>
            <w:r w:rsidRPr="007B2405">
              <w:rPr>
                <w:lang w:val="uk-UA"/>
              </w:rPr>
              <w:t>відмінно</w:t>
            </w:r>
          </w:p>
        </w:tc>
        <w:tc>
          <w:tcPr>
            <w:tcW w:w="980" w:type="dxa"/>
            <w:tcBorders>
              <w:top w:val="single" w:sz="4" w:space="0" w:color="auto"/>
              <w:left w:val="single" w:sz="4" w:space="0" w:color="auto"/>
              <w:right w:val="single" w:sz="4" w:space="0" w:color="auto"/>
            </w:tcBorders>
            <w:vAlign w:val="center"/>
          </w:tcPr>
          <w:p w:rsidR="003B6747" w:rsidRPr="007B2405" w:rsidRDefault="003B6747" w:rsidP="00B375F7">
            <w:pPr>
              <w:rPr>
                <w:lang w:val="uk-UA"/>
              </w:rPr>
            </w:pPr>
          </w:p>
        </w:tc>
        <w:tc>
          <w:tcPr>
            <w:tcW w:w="687" w:type="dxa"/>
            <w:vMerge w:val="restart"/>
            <w:tcBorders>
              <w:top w:val="single" w:sz="4" w:space="0" w:color="auto"/>
              <w:left w:val="single" w:sz="4" w:space="0" w:color="auto"/>
              <w:right w:val="single" w:sz="4" w:space="0" w:color="auto"/>
            </w:tcBorders>
            <w:vAlign w:val="center"/>
          </w:tcPr>
          <w:p w:rsidR="003B6747" w:rsidRPr="007B2405" w:rsidRDefault="003B6747" w:rsidP="00B375F7">
            <w:pPr>
              <w:jc w:val="center"/>
              <w:rPr>
                <w:lang w:val="uk-UA"/>
              </w:rPr>
            </w:pPr>
            <w:r w:rsidRPr="007B2405">
              <w:rPr>
                <w:lang w:val="uk-UA"/>
              </w:rPr>
              <w:t>А</w:t>
            </w:r>
          </w:p>
        </w:tc>
        <w:tc>
          <w:tcPr>
            <w:tcW w:w="525" w:type="dxa"/>
            <w:tcBorders>
              <w:top w:val="single" w:sz="4" w:space="0" w:color="auto"/>
              <w:left w:val="single" w:sz="4" w:space="0" w:color="auto"/>
              <w:bottom w:val="single" w:sz="4" w:space="0" w:color="auto"/>
            </w:tcBorders>
            <w:vAlign w:val="center"/>
          </w:tcPr>
          <w:p w:rsidR="003B6747" w:rsidRPr="007B2405" w:rsidRDefault="003B6747" w:rsidP="00B375F7">
            <w:pPr>
              <w:rPr>
                <w:lang w:val="uk-UA"/>
              </w:rPr>
            </w:pPr>
            <w:r w:rsidRPr="007B2405">
              <w:rPr>
                <w:lang w:val="uk-UA"/>
              </w:rPr>
              <w:t>А+</w:t>
            </w:r>
          </w:p>
        </w:tc>
        <w:tc>
          <w:tcPr>
            <w:tcW w:w="1221" w:type="dxa"/>
            <w:tcBorders>
              <w:top w:val="single" w:sz="4" w:space="0" w:color="auto"/>
              <w:bottom w:val="single" w:sz="4" w:space="0" w:color="auto"/>
              <w:right w:val="double" w:sz="4" w:space="0" w:color="auto"/>
            </w:tcBorders>
            <w:vAlign w:val="center"/>
          </w:tcPr>
          <w:p w:rsidR="003B6747" w:rsidRPr="007B2405" w:rsidRDefault="003B6747" w:rsidP="00B375F7">
            <w:pPr>
              <w:rPr>
                <w:lang w:val="uk-UA"/>
              </w:rPr>
            </w:pPr>
            <w:r w:rsidRPr="007B2405">
              <w:rPr>
                <w:lang w:val="uk-UA"/>
              </w:rPr>
              <w:t>98–100</w:t>
            </w:r>
          </w:p>
        </w:tc>
        <w:tc>
          <w:tcPr>
            <w:tcW w:w="1553" w:type="dxa"/>
            <w:vMerge w:val="restart"/>
            <w:tcBorders>
              <w:top w:val="single" w:sz="4" w:space="0" w:color="auto"/>
              <w:left w:val="double" w:sz="4" w:space="0" w:color="auto"/>
              <w:right w:val="single" w:sz="4" w:space="0" w:color="auto"/>
            </w:tcBorders>
            <w:vAlign w:val="center"/>
          </w:tcPr>
          <w:p w:rsidR="003B6747" w:rsidRPr="007B2405" w:rsidRDefault="003B6747" w:rsidP="00B375F7">
            <w:pPr>
              <w:jc w:val="center"/>
              <w:rPr>
                <w:lang w:val="uk-UA"/>
              </w:rPr>
            </w:pPr>
            <w:r w:rsidRPr="007B2405">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B375F7">
            <w:pPr>
              <w:rPr>
                <w:lang w:val="uk-UA"/>
              </w:rPr>
            </w:pPr>
            <w:r w:rsidRPr="007B2405">
              <w:rPr>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C04D7C">
            <w:pPr>
              <w:jc w:val="center"/>
              <w:rPr>
                <w:lang w:val="uk-UA"/>
              </w:rPr>
            </w:pPr>
            <w:r w:rsidRPr="007B2405">
              <w:rPr>
                <w:lang w:val="uk-UA"/>
              </w:rPr>
              <w:t>D</w:t>
            </w:r>
          </w:p>
        </w:tc>
      </w:tr>
      <w:tr w:rsidR="003B6747" w:rsidRPr="007B2405" w:rsidTr="00C04D7C">
        <w:tc>
          <w:tcPr>
            <w:tcW w:w="1538" w:type="dxa"/>
            <w:vMerge/>
            <w:tcBorders>
              <w:left w:val="single" w:sz="4" w:space="0" w:color="auto"/>
              <w:right w:val="single" w:sz="4" w:space="0" w:color="auto"/>
            </w:tcBorders>
            <w:vAlign w:val="center"/>
          </w:tcPr>
          <w:p w:rsidR="003B6747" w:rsidRPr="007B2405" w:rsidRDefault="003B6747" w:rsidP="00B375F7">
            <w:pPr>
              <w:jc w:val="center"/>
              <w:rPr>
                <w:lang w:val="uk-UA"/>
              </w:rPr>
            </w:pPr>
          </w:p>
        </w:tc>
        <w:tc>
          <w:tcPr>
            <w:tcW w:w="980" w:type="dxa"/>
            <w:tcBorders>
              <w:left w:val="single" w:sz="4" w:space="0" w:color="auto"/>
              <w:right w:val="single" w:sz="4" w:space="0" w:color="auto"/>
            </w:tcBorders>
            <w:vAlign w:val="center"/>
          </w:tcPr>
          <w:p w:rsidR="003B6747" w:rsidRPr="007B2405" w:rsidRDefault="003B6747" w:rsidP="00B375F7">
            <w:pPr>
              <w:rPr>
                <w:lang w:val="uk-UA"/>
              </w:rPr>
            </w:pPr>
            <w:r w:rsidRPr="007B2405">
              <w:rPr>
                <w:lang w:val="uk-UA"/>
              </w:rPr>
              <w:t>90–100</w:t>
            </w:r>
          </w:p>
        </w:tc>
        <w:tc>
          <w:tcPr>
            <w:tcW w:w="687" w:type="dxa"/>
            <w:vMerge/>
            <w:tcBorders>
              <w:left w:val="single" w:sz="4" w:space="0" w:color="auto"/>
              <w:right w:val="single" w:sz="4" w:space="0" w:color="auto"/>
            </w:tcBorders>
            <w:vAlign w:val="center"/>
          </w:tcPr>
          <w:p w:rsidR="003B6747" w:rsidRPr="007B2405" w:rsidRDefault="003B6747" w:rsidP="00B375F7">
            <w:pPr>
              <w:jc w:val="center"/>
              <w:rPr>
                <w:lang w:val="uk-UA"/>
              </w:rPr>
            </w:pPr>
          </w:p>
        </w:tc>
        <w:tc>
          <w:tcPr>
            <w:tcW w:w="525" w:type="dxa"/>
            <w:tcBorders>
              <w:top w:val="single" w:sz="4" w:space="0" w:color="auto"/>
              <w:left w:val="single" w:sz="4" w:space="0" w:color="auto"/>
              <w:bottom w:val="single" w:sz="4" w:space="0" w:color="auto"/>
            </w:tcBorders>
            <w:vAlign w:val="center"/>
          </w:tcPr>
          <w:p w:rsidR="003B6747" w:rsidRPr="007B2405" w:rsidRDefault="003B6747" w:rsidP="00B375F7">
            <w:pPr>
              <w:rPr>
                <w:lang w:val="uk-UA"/>
              </w:rPr>
            </w:pPr>
            <w:r w:rsidRPr="007B2405">
              <w:rPr>
                <w:lang w:val="uk-UA"/>
              </w:rPr>
              <w:t>А</w:t>
            </w:r>
          </w:p>
        </w:tc>
        <w:tc>
          <w:tcPr>
            <w:tcW w:w="1221" w:type="dxa"/>
            <w:tcBorders>
              <w:top w:val="single" w:sz="4" w:space="0" w:color="auto"/>
              <w:bottom w:val="single" w:sz="4" w:space="0" w:color="auto"/>
              <w:right w:val="double" w:sz="4" w:space="0" w:color="auto"/>
            </w:tcBorders>
            <w:vAlign w:val="center"/>
          </w:tcPr>
          <w:p w:rsidR="003B6747" w:rsidRPr="007B2405" w:rsidRDefault="003B6747" w:rsidP="00B375F7">
            <w:pPr>
              <w:rPr>
                <w:lang w:val="uk-UA"/>
              </w:rPr>
            </w:pPr>
            <w:r w:rsidRPr="007B2405">
              <w:rPr>
                <w:lang w:val="uk-UA"/>
              </w:rPr>
              <w:t>95–97</w:t>
            </w:r>
          </w:p>
        </w:tc>
        <w:tc>
          <w:tcPr>
            <w:tcW w:w="1553" w:type="dxa"/>
            <w:vMerge/>
            <w:tcBorders>
              <w:left w:val="double" w:sz="4" w:space="0" w:color="auto"/>
              <w:bottom w:val="single" w:sz="4" w:space="0" w:color="auto"/>
              <w:right w:val="single" w:sz="4" w:space="0" w:color="auto"/>
            </w:tcBorders>
            <w:vAlign w:val="center"/>
          </w:tcPr>
          <w:p w:rsidR="003B6747" w:rsidRPr="007B2405" w:rsidRDefault="003B6747" w:rsidP="00B375F7">
            <w:pPr>
              <w:jc w:val="center"/>
              <w:rPr>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B375F7">
            <w:pPr>
              <w:rPr>
                <w:lang w:val="uk-UA"/>
              </w:rPr>
            </w:pPr>
            <w:r w:rsidRPr="007B2405">
              <w:rPr>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C04D7C">
            <w:pPr>
              <w:jc w:val="center"/>
              <w:rPr>
                <w:lang w:val="uk-UA"/>
              </w:rPr>
            </w:pPr>
            <w:r w:rsidRPr="007B2405">
              <w:rPr>
                <w:lang w:val="uk-UA"/>
              </w:rPr>
              <w:t>Е</w:t>
            </w:r>
          </w:p>
        </w:tc>
      </w:tr>
      <w:tr w:rsidR="003B6747" w:rsidRPr="007B2405" w:rsidTr="00C04D7C">
        <w:tc>
          <w:tcPr>
            <w:tcW w:w="1538" w:type="dxa"/>
            <w:vMerge/>
            <w:tcBorders>
              <w:left w:val="single" w:sz="4" w:space="0" w:color="auto"/>
              <w:bottom w:val="single" w:sz="4" w:space="0" w:color="auto"/>
              <w:right w:val="single" w:sz="4" w:space="0" w:color="auto"/>
            </w:tcBorders>
            <w:vAlign w:val="center"/>
          </w:tcPr>
          <w:p w:rsidR="003B6747" w:rsidRPr="007B2405" w:rsidRDefault="003B6747" w:rsidP="00B375F7">
            <w:pPr>
              <w:jc w:val="center"/>
              <w:rPr>
                <w:lang w:val="uk-UA"/>
              </w:rPr>
            </w:pPr>
          </w:p>
        </w:tc>
        <w:tc>
          <w:tcPr>
            <w:tcW w:w="980" w:type="dxa"/>
            <w:tcBorders>
              <w:left w:val="single" w:sz="4" w:space="0" w:color="auto"/>
              <w:bottom w:val="single" w:sz="4" w:space="0" w:color="auto"/>
              <w:right w:val="single" w:sz="4" w:space="0" w:color="auto"/>
            </w:tcBorders>
            <w:vAlign w:val="center"/>
          </w:tcPr>
          <w:p w:rsidR="003B6747" w:rsidRPr="007B2405" w:rsidRDefault="003B6747" w:rsidP="00B375F7">
            <w:pPr>
              <w:rPr>
                <w:lang w:val="uk-UA"/>
              </w:rPr>
            </w:pPr>
          </w:p>
        </w:tc>
        <w:tc>
          <w:tcPr>
            <w:tcW w:w="687" w:type="dxa"/>
            <w:vMerge/>
            <w:tcBorders>
              <w:left w:val="single" w:sz="4" w:space="0" w:color="auto"/>
              <w:bottom w:val="single" w:sz="4" w:space="0" w:color="auto"/>
              <w:right w:val="single" w:sz="4" w:space="0" w:color="auto"/>
            </w:tcBorders>
            <w:vAlign w:val="center"/>
          </w:tcPr>
          <w:p w:rsidR="003B6747" w:rsidRPr="007B2405" w:rsidRDefault="003B6747" w:rsidP="00B375F7">
            <w:pPr>
              <w:jc w:val="center"/>
              <w:rPr>
                <w:lang w:val="uk-UA"/>
              </w:rPr>
            </w:pPr>
          </w:p>
        </w:tc>
        <w:tc>
          <w:tcPr>
            <w:tcW w:w="525" w:type="dxa"/>
            <w:tcBorders>
              <w:top w:val="single" w:sz="4" w:space="0" w:color="auto"/>
              <w:left w:val="single" w:sz="4" w:space="0" w:color="auto"/>
              <w:bottom w:val="single" w:sz="4" w:space="0" w:color="auto"/>
            </w:tcBorders>
            <w:vAlign w:val="center"/>
          </w:tcPr>
          <w:p w:rsidR="003B6747" w:rsidRPr="007B2405" w:rsidRDefault="003B6747" w:rsidP="00B375F7">
            <w:pPr>
              <w:rPr>
                <w:lang w:val="uk-UA"/>
              </w:rPr>
            </w:pPr>
            <w:r w:rsidRPr="007B2405">
              <w:rPr>
                <w:lang w:val="uk-UA"/>
              </w:rPr>
              <w:t>А-</w:t>
            </w:r>
          </w:p>
        </w:tc>
        <w:tc>
          <w:tcPr>
            <w:tcW w:w="1221" w:type="dxa"/>
            <w:tcBorders>
              <w:top w:val="single" w:sz="4" w:space="0" w:color="auto"/>
              <w:bottom w:val="single" w:sz="4" w:space="0" w:color="auto"/>
              <w:right w:val="double" w:sz="4" w:space="0" w:color="auto"/>
            </w:tcBorders>
            <w:vAlign w:val="center"/>
          </w:tcPr>
          <w:p w:rsidR="003B6747" w:rsidRPr="007B2405" w:rsidRDefault="003B6747" w:rsidP="00B375F7">
            <w:pPr>
              <w:rPr>
                <w:lang w:val="uk-UA"/>
              </w:rPr>
            </w:pPr>
            <w:r w:rsidRPr="007B2405">
              <w:rPr>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3B6747" w:rsidRPr="007B2405" w:rsidRDefault="003B6747" w:rsidP="00B375F7">
            <w:pPr>
              <w:jc w:val="center"/>
              <w:rPr>
                <w:lang w:val="uk-UA"/>
              </w:rPr>
            </w:pPr>
            <w:r w:rsidRPr="007B2405">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B375F7">
            <w:pPr>
              <w:rPr>
                <w:lang w:val="uk-UA"/>
              </w:rPr>
            </w:pPr>
            <w:r w:rsidRPr="007B2405">
              <w:rPr>
                <w:lang w:val="uk-UA"/>
              </w:rPr>
              <w:t>35–59</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C04D7C">
            <w:pPr>
              <w:jc w:val="center"/>
              <w:rPr>
                <w:lang w:val="uk-UA"/>
              </w:rPr>
            </w:pPr>
            <w:r w:rsidRPr="007B2405">
              <w:rPr>
                <w:lang w:val="uk-UA"/>
              </w:rPr>
              <w:t>FX</w:t>
            </w:r>
          </w:p>
        </w:tc>
      </w:tr>
      <w:tr w:rsidR="003B6747" w:rsidRPr="007B2405" w:rsidTr="00C04D7C">
        <w:tc>
          <w:tcPr>
            <w:tcW w:w="1538" w:type="dxa"/>
            <w:vMerge w:val="restart"/>
            <w:tcBorders>
              <w:top w:val="single" w:sz="4" w:space="0" w:color="auto"/>
              <w:left w:val="single" w:sz="4" w:space="0" w:color="auto"/>
              <w:right w:val="single" w:sz="4" w:space="0" w:color="auto"/>
            </w:tcBorders>
            <w:vAlign w:val="center"/>
          </w:tcPr>
          <w:p w:rsidR="003B6747" w:rsidRPr="007B2405" w:rsidRDefault="003B6747" w:rsidP="00B375F7">
            <w:pPr>
              <w:jc w:val="center"/>
              <w:rPr>
                <w:lang w:val="uk-UA"/>
              </w:rPr>
            </w:pPr>
            <w:r w:rsidRPr="007B2405">
              <w:rPr>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B375F7">
            <w:pPr>
              <w:rPr>
                <w:lang w:val="uk-UA"/>
              </w:rPr>
            </w:pPr>
            <w:r w:rsidRPr="007B2405">
              <w:rPr>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B375F7">
            <w:pPr>
              <w:jc w:val="center"/>
              <w:rPr>
                <w:lang w:val="uk-UA"/>
              </w:rPr>
            </w:pPr>
            <w:r w:rsidRPr="007B2405">
              <w:rPr>
                <w:lang w:val="uk-UA"/>
              </w:rPr>
              <w:t>В</w:t>
            </w:r>
          </w:p>
        </w:tc>
        <w:tc>
          <w:tcPr>
            <w:tcW w:w="525" w:type="dxa"/>
            <w:tcBorders>
              <w:top w:val="single" w:sz="4" w:space="0" w:color="auto"/>
              <w:left w:val="single" w:sz="4" w:space="0" w:color="auto"/>
            </w:tcBorders>
            <w:vAlign w:val="center"/>
          </w:tcPr>
          <w:p w:rsidR="003B6747" w:rsidRPr="007B2405" w:rsidRDefault="003B6747" w:rsidP="00B375F7">
            <w:pPr>
              <w:rPr>
                <w:lang w:val="uk-UA"/>
              </w:rPr>
            </w:pPr>
          </w:p>
        </w:tc>
        <w:tc>
          <w:tcPr>
            <w:tcW w:w="1221" w:type="dxa"/>
            <w:tcBorders>
              <w:top w:val="single" w:sz="4" w:space="0" w:color="auto"/>
              <w:right w:val="double" w:sz="4" w:space="0" w:color="auto"/>
            </w:tcBorders>
            <w:vAlign w:val="center"/>
          </w:tcPr>
          <w:p w:rsidR="003B6747" w:rsidRPr="007B2405" w:rsidRDefault="003B6747" w:rsidP="00B375F7">
            <w:pPr>
              <w:rPr>
                <w:lang w:val="uk-UA"/>
              </w:rPr>
            </w:pPr>
          </w:p>
        </w:tc>
        <w:tc>
          <w:tcPr>
            <w:tcW w:w="1553" w:type="dxa"/>
            <w:vMerge w:val="restart"/>
            <w:tcBorders>
              <w:top w:val="single" w:sz="4" w:space="0" w:color="auto"/>
              <w:left w:val="double" w:sz="4" w:space="0" w:color="auto"/>
              <w:right w:val="single" w:sz="4" w:space="0" w:color="auto"/>
            </w:tcBorders>
            <w:vAlign w:val="center"/>
          </w:tcPr>
          <w:p w:rsidR="003B6747" w:rsidRPr="007B2405" w:rsidRDefault="003B6747" w:rsidP="00B375F7">
            <w:pPr>
              <w:jc w:val="center"/>
              <w:rPr>
                <w:lang w:val="uk-UA"/>
              </w:rPr>
            </w:pPr>
            <w:r w:rsidRPr="007B2405">
              <w:rPr>
                <w:lang w:val="uk-UA"/>
              </w:rPr>
              <w:t>незадовільно</w:t>
            </w:r>
          </w:p>
          <w:p w:rsidR="003B6747" w:rsidRPr="007B2405" w:rsidRDefault="003B6747" w:rsidP="00B375F7">
            <w:pPr>
              <w:jc w:val="center"/>
              <w:rPr>
                <w:lang w:val="uk-UA"/>
              </w:rPr>
            </w:pPr>
            <w:r w:rsidRPr="007B2405">
              <w:rPr>
                <w:sz w:val="20"/>
                <w:szCs w:val="20"/>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3B6747" w:rsidRPr="007B2405" w:rsidRDefault="003B6747" w:rsidP="00B375F7">
            <w:pPr>
              <w:rPr>
                <w:lang w:val="uk-UA"/>
              </w:rPr>
            </w:pPr>
            <w:r w:rsidRPr="007B2405">
              <w:rPr>
                <w:lang w:val="uk-UA"/>
              </w:rPr>
              <w:t>0–34</w:t>
            </w:r>
          </w:p>
        </w:tc>
        <w:tc>
          <w:tcPr>
            <w:tcW w:w="903" w:type="dxa"/>
            <w:vMerge w:val="restart"/>
            <w:tcBorders>
              <w:top w:val="single" w:sz="4" w:space="0" w:color="auto"/>
              <w:left w:val="single" w:sz="4" w:space="0" w:color="auto"/>
              <w:right w:val="single" w:sz="4" w:space="0" w:color="auto"/>
            </w:tcBorders>
            <w:vAlign w:val="center"/>
          </w:tcPr>
          <w:p w:rsidR="003B6747" w:rsidRPr="007B2405" w:rsidRDefault="003B6747" w:rsidP="00C04D7C">
            <w:pPr>
              <w:jc w:val="center"/>
              <w:rPr>
                <w:lang w:val="uk-UA"/>
              </w:rPr>
            </w:pPr>
            <w:r w:rsidRPr="007B2405">
              <w:rPr>
                <w:lang w:val="uk-UA"/>
              </w:rPr>
              <w:t>F</w:t>
            </w:r>
          </w:p>
        </w:tc>
      </w:tr>
      <w:tr w:rsidR="003B6747" w:rsidRPr="007B2405" w:rsidTr="00C04D7C">
        <w:tc>
          <w:tcPr>
            <w:tcW w:w="1538" w:type="dxa"/>
            <w:vMerge/>
            <w:tcBorders>
              <w:left w:val="single" w:sz="4" w:space="0" w:color="auto"/>
              <w:bottom w:val="single" w:sz="4" w:space="0" w:color="auto"/>
              <w:right w:val="single" w:sz="4" w:space="0" w:color="auto"/>
            </w:tcBorders>
            <w:vAlign w:val="center"/>
          </w:tcPr>
          <w:p w:rsidR="003B6747" w:rsidRPr="007B2405" w:rsidRDefault="003B6747" w:rsidP="00B375F7">
            <w:pPr>
              <w:rPr>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B375F7">
            <w:pPr>
              <w:rPr>
                <w:lang w:val="uk-UA"/>
              </w:rPr>
            </w:pPr>
            <w:r w:rsidRPr="007B2405">
              <w:rPr>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B375F7">
            <w:pPr>
              <w:jc w:val="center"/>
              <w:rPr>
                <w:lang w:val="uk-UA"/>
              </w:rPr>
            </w:pPr>
            <w:r w:rsidRPr="007B2405">
              <w:rPr>
                <w:lang w:val="uk-UA"/>
              </w:rPr>
              <w:t>С</w:t>
            </w:r>
          </w:p>
        </w:tc>
        <w:tc>
          <w:tcPr>
            <w:tcW w:w="525" w:type="dxa"/>
            <w:tcBorders>
              <w:left w:val="single" w:sz="4" w:space="0" w:color="auto"/>
              <w:bottom w:val="single" w:sz="4" w:space="0" w:color="auto"/>
            </w:tcBorders>
            <w:vAlign w:val="center"/>
          </w:tcPr>
          <w:p w:rsidR="003B6747" w:rsidRPr="007B2405" w:rsidRDefault="003B6747" w:rsidP="00B375F7">
            <w:pPr>
              <w:rPr>
                <w:lang w:val="uk-UA"/>
              </w:rPr>
            </w:pPr>
          </w:p>
        </w:tc>
        <w:tc>
          <w:tcPr>
            <w:tcW w:w="1221" w:type="dxa"/>
            <w:tcBorders>
              <w:bottom w:val="single" w:sz="4" w:space="0" w:color="auto"/>
              <w:right w:val="double" w:sz="4" w:space="0" w:color="auto"/>
            </w:tcBorders>
            <w:vAlign w:val="center"/>
          </w:tcPr>
          <w:p w:rsidR="003B6747" w:rsidRPr="007B2405" w:rsidRDefault="003B6747" w:rsidP="00B375F7">
            <w:pPr>
              <w:rPr>
                <w:lang w:val="uk-UA"/>
              </w:rPr>
            </w:pPr>
          </w:p>
        </w:tc>
        <w:tc>
          <w:tcPr>
            <w:tcW w:w="1553" w:type="dxa"/>
            <w:vMerge/>
            <w:tcBorders>
              <w:left w:val="double" w:sz="4" w:space="0" w:color="auto"/>
              <w:bottom w:val="single" w:sz="4" w:space="0" w:color="auto"/>
              <w:right w:val="single" w:sz="4" w:space="0" w:color="auto"/>
            </w:tcBorders>
            <w:vAlign w:val="center"/>
          </w:tcPr>
          <w:p w:rsidR="003B6747" w:rsidRPr="007B2405" w:rsidRDefault="003B6747" w:rsidP="00B375F7">
            <w:pPr>
              <w:rPr>
                <w:sz w:val="20"/>
                <w:szCs w:val="20"/>
                <w:lang w:val="uk-UA"/>
              </w:rPr>
            </w:pPr>
          </w:p>
        </w:tc>
        <w:tc>
          <w:tcPr>
            <w:tcW w:w="923" w:type="dxa"/>
            <w:vMerge/>
            <w:tcBorders>
              <w:left w:val="single" w:sz="4" w:space="0" w:color="auto"/>
              <w:bottom w:val="single" w:sz="4" w:space="0" w:color="auto"/>
              <w:right w:val="single" w:sz="4" w:space="0" w:color="auto"/>
            </w:tcBorders>
            <w:vAlign w:val="center"/>
          </w:tcPr>
          <w:p w:rsidR="003B6747" w:rsidRPr="007B2405" w:rsidRDefault="003B6747" w:rsidP="00B375F7">
            <w:pPr>
              <w:rPr>
                <w:lang w:val="uk-UA"/>
              </w:rPr>
            </w:pPr>
          </w:p>
        </w:tc>
        <w:tc>
          <w:tcPr>
            <w:tcW w:w="903" w:type="dxa"/>
            <w:vMerge/>
            <w:tcBorders>
              <w:left w:val="single" w:sz="4" w:space="0" w:color="auto"/>
              <w:bottom w:val="single" w:sz="4" w:space="0" w:color="auto"/>
              <w:right w:val="single" w:sz="4" w:space="0" w:color="auto"/>
            </w:tcBorders>
            <w:vAlign w:val="center"/>
          </w:tcPr>
          <w:p w:rsidR="003B6747" w:rsidRPr="007B2405" w:rsidRDefault="003B6747" w:rsidP="00B375F7">
            <w:pPr>
              <w:rPr>
                <w:lang w:val="uk-UA"/>
              </w:rPr>
            </w:pPr>
          </w:p>
        </w:tc>
      </w:tr>
    </w:tbl>
    <w:p w:rsidR="003B6747" w:rsidRPr="007B2405" w:rsidRDefault="003B6747" w:rsidP="00C04D7C">
      <w:pPr>
        <w:spacing w:after="120" w:line="276" w:lineRule="auto"/>
        <w:rPr>
          <w:lang w:val="uk-UA"/>
        </w:rPr>
      </w:pPr>
    </w:p>
    <w:p w:rsidR="003D168A" w:rsidRPr="007B2405" w:rsidRDefault="003D168A" w:rsidP="003D168A">
      <w:pPr>
        <w:spacing w:after="120" w:line="276" w:lineRule="auto"/>
        <w:rPr>
          <w:b/>
          <w:lang w:val="uk-UA"/>
        </w:rPr>
      </w:pPr>
      <w:r w:rsidRPr="007B2405">
        <w:rPr>
          <w:b/>
          <w:lang w:val="uk-UA"/>
        </w:rPr>
        <w:t>ПРАВИЛА ВИКЛАДАЧА</w:t>
      </w:r>
    </w:p>
    <w:p w:rsidR="00675A1D" w:rsidRPr="007B2405" w:rsidRDefault="00F33A85" w:rsidP="00EF0792">
      <w:pPr>
        <w:spacing w:line="276" w:lineRule="auto"/>
        <w:jc w:val="both"/>
        <w:rPr>
          <w:lang w:val="uk-UA"/>
        </w:rPr>
      </w:pPr>
      <w:r w:rsidRPr="007B2405">
        <w:rPr>
          <w:b/>
          <w:lang w:val="uk-UA"/>
        </w:rPr>
        <w:t>Дисциплінарна та організаційна відповідальність.</w:t>
      </w:r>
      <w:r w:rsidR="00725077" w:rsidRPr="007B2405">
        <w:rPr>
          <w:lang w:val="uk-UA"/>
        </w:rPr>
        <w:t xml:space="preserve">Викладач несе відповідальність за координацію процесу занять, а також створення атмосфери, сприятливої до відвертої дискусії та пошуку необхідних </w:t>
      </w:r>
      <w:r w:rsidR="00E877C3" w:rsidRPr="007B2405">
        <w:rPr>
          <w:lang w:val="uk-UA"/>
        </w:rPr>
        <w:t>пита</w:t>
      </w:r>
      <w:r w:rsidR="00725077" w:rsidRPr="007B2405">
        <w:rPr>
          <w:lang w:val="uk-UA"/>
        </w:rPr>
        <w:t>нь</w:t>
      </w:r>
      <w:r w:rsidR="00505802" w:rsidRPr="007B2405">
        <w:rPr>
          <w:lang w:val="uk-UA"/>
        </w:rPr>
        <w:t xml:space="preserve"> з дисципліни</w:t>
      </w:r>
      <w:r w:rsidR="00725077" w:rsidRPr="007B2405">
        <w:rPr>
          <w:lang w:val="uk-UA"/>
        </w:rPr>
        <w:t>.</w:t>
      </w:r>
      <w:r w:rsidR="00505802" w:rsidRPr="007B2405">
        <w:rPr>
          <w:lang w:val="uk-UA"/>
        </w:rPr>
        <w:t xml:space="preserve">Особливу увагу викладач повинен приділити досягненню програмних результатів навчання </w:t>
      </w:r>
      <w:r w:rsidR="005C5AA9" w:rsidRPr="007B2405">
        <w:rPr>
          <w:lang w:val="uk-UA"/>
        </w:rPr>
        <w:t>дисциплі</w:t>
      </w:r>
      <w:r w:rsidR="00505802" w:rsidRPr="007B2405">
        <w:rPr>
          <w:lang w:val="uk-UA"/>
        </w:rPr>
        <w:t xml:space="preserve">ни. </w:t>
      </w:r>
      <w:r w:rsidR="00F54B14" w:rsidRPr="007B2405">
        <w:rPr>
          <w:lang w:val="uk-UA"/>
        </w:rPr>
        <w:t xml:space="preserve">В разі необхідності викладач має право на оновлення змісту навчальної дисципліни на основі найновіших досягнень і сучасних практик у відповідній галузі, про що повинен попередити </w:t>
      </w:r>
      <w:r w:rsidR="00452EF8">
        <w:rPr>
          <w:lang w:val="uk-UA"/>
        </w:rPr>
        <w:t>студент</w:t>
      </w:r>
      <w:r w:rsidR="00F54B14" w:rsidRPr="007B2405">
        <w:rPr>
          <w:lang w:val="uk-UA"/>
        </w:rPr>
        <w:t>ів.</w:t>
      </w:r>
      <w:r w:rsidR="00675A1D" w:rsidRPr="007B2405">
        <w:rPr>
          <w:lang w:val="uk-UA"/>
        </w:rPr>
        <w:t xml:space="preserve">Особисті погляди викладача з тих чи інших питань не мають бути перешкодою для реалізації </w:t>
      </w:r>
      <w:r w:rsidR="00452EF8">
        <w:rPr>
          <w:lang w:val="uk-UA"/>
        </w:rPr>
        <w:t>студента</w:t>
      </w:r>
      <w:r w:rsidR="00675A1D" w:rsidRPr="007B2405">
        <w:rPr>
          <w:lang w:val="uk-UA"/>
        </w:rPr>
        <w:t>ми процесу</w:t>
      </w:r>
      <w:r w:rsidR="0099519A" w:rsidRPr="007B2405">
        <w:rPr>
          <w:lang w:val="uk-UA"/>
        </w:rPr>
        <w:t xml:space="preserve"> навчання</w:t>
      </w:r>
      <w:r w:rsidR="00675A1D" w:rsidRPr="007B2405">
        <w:rPr>
          <w:lang w:val="uk-UA"/>
        </w:rPr>
        <w:t>.</w:t>
      </w:r>
    </w:p>
    <w:p w:rsidR="005C5AA9" w:rsidRPr="007B2405" w:rsidRDefault="005C5AA9" w:rsidP="003A551D">
      <w:pPr>
        <w:spacing w:line="276" w:lineRule="auto"/>
        <w:jc w:val="both"/>
        <w:rPr>
          <w:lang w:val="uk-UA"/>
        </w:rPr>
      </w:pPr>
      <w:r w:rsidRPr="007B2405">
        <w:rPr>
          <w:lang w:val="uk-UA"/>
        </w:rPr>
        <w:t xml:space="preserve">Викладач повинен </w:t>
      </w:r>
      <w:r w:rsidR="00EF0792" w:rsidRPr="007B2405">
        <w:rPr>
          <w:lang w:val="uk-UA"/>
        </w:rPr>
        <w:t>створ</w:t>
      </w:r>
      <w:r w:rsidRPr="007B2405">
        <w:rPr>
          <w:lang w:val="uk-UA"/>
        </w:rPr>
        <w:t xml:space="preserve">итибезпечні та комфортні </w:t>
      </w:r>
      <w:r w:rsidR="00EF0792" w:rsidRPr="007B2405">
        <w:rPr>
          <w:lang w:val="uk-UA"/>
        </w:rPr>
        <w:t>умов</w:t>
      </w:r>
      <w:r w:rsidRPr="007B2405">
        <w:rPr>
          <w:lang w:val="uk-UA"/>
        </w:rPr>
        <w:t>и</w:t>
      </w:r>
      <w:r w:rsidR="00EF0792" w:rsidRPr="007B2405">
        <w:rPr>
          <w:lang w:val="uk-UA"/>
        </w:rPr>
        <w:t xml:space="preserve"> для реалізації </w:t>
      </w:r>
      <w:r w:rsidRPr="007B2405">
        <w:rPr>
          <w:lang w:val="uk-UA"/>
        </w:rPr>
        <w:t>процесу навчання</w:t>
      </w:r>
      <w:r w:rsidR="00EF0792" w:rsidRPr="007B2405">
        <w:rPr>
          <w:lang w:val="uk-UA"/>
        </w:rPr>
        <w:t xml:space="preserve"> особам з особливими освітніми потребами</w:t>
      </w:r>
      <w:r w:rsidR="00D66123" w:rsidRPr="007B2405">
        <w:rPr>
          <w:lang w:val="uk-UA"/>
        </w:rPr>
        <w:t xml:space="preserve"> (в межах означеної аудиторії)</w:t>
      </w:r>
      <w:r w:rsidR="00EF0792" w:rsidRPr="007B2405">
        <w:rPr>
          <w:lang w:val="uk-UA"/>
        </w:rPr>
        <w:t>.</w:t>
      </w:r>
    </w:p>
    <w:p w:rsidR="003A551D" w:rsidRDefault="00F33A85" w:rsidP="003A551D">
      <w:pPr>
        <w:spacing w:line="276" w:lineRule="auto"/>
        <w:jc w:val="both"/>
        <w:rPr>
          <w:lang w:val="uk-UA"/>
        </w:rPr>
      </w:pPr>
      <w:r w:rsidRPr="007B2405">
        <w:rPr>
          <w:b/>
          <w:lang w:val="uk-UA"/>
        </w:rPr>
        <w:t>Міжособистіснавідповідальність.</w:t>
      </w:r>
      <w:r w:rsidR="003A551D" w:rsidRPr="00A26FF7">
        <w:rPr>
          <w:lang w:val="uk-UA"/>
        </w:rPr>
        <w:t>У разі відрядження</w:t>
      </w:r>
      <w:r w:rsidR="003A551D">
        <w:rPr>
          <w:lang w:val="uk-UA"/>
        </w:rPr>
        <w:t>,</w:t>
      </w:r>
      <w:r w:rsidR="003A551D" w:rsidRPr="00A26FF7">
        <w:rPr>
          <w:lang w:val="uk-UA"/>
        </w:rPr>
        <w:t xml:space="preserve"> хвороби </w:t>
      </w:r>
      <w:r w:rsidR="003A551D">
        <w:rPr>
          <w:lang w:val="uk-UA"/>
        </w:rPr>
        <w:t xml:space="preserve">або іншої важливої причини, </w:t>
      </w:r>
      <w:r w:rsidR="003A551D" w:rsidRPr="00A26FF7">
        <w:rPr>
          <w:lang w:val="uk-UA"/>
        </w:rPr>
        <w:t xml:space="preserve">викладач має </w:t>
      </w:r>
      <w:r w:rsidR="003A551D">
        <w:rPr>
          <w:lang w:val="uk-UA"/>
        </w:rPr>
        <w:t xml:space="preserve">право </w:t>
      </w:r>
      <w:r w:rsidR="003A551D" w:rsidRPr="00A26FF7">
        <w:rPr>
          <w:lang w:val="uk-UA"/>
        </w:rPr>
        <w:t xml:space="preserve">перенести заняття на </w:t>
      </w:r>
      <w:r w:rsidR="003A551D">
        <w:rPr>
          <w:lang w:val="uk-UA"/>
        </w:rPr>
        <w:t xml:space="preserve">інший </w:t>
      </w:r>
      <w:r w:rsidR="003A551D" w:rsidRPr="00A26FF7">
        <w:rPr>
          <w:lang w:val="uk-UA"/>
        </w:rPr>
        <w:t xml:space="preserve">день за </w:t>
      </w:r>
      <w:r w:rsidR="003A551D">
        <w:rPr>
          <w:lang w:val="uk-UA"/>
        </w:rPr>
        <w:t>умови узгодженості</w:t>
      </w:r>
      <w:r w:rsidR="003A551D" w:rsidRPr="00A26FF7">
        <w:rPr>
          <w:lang w:val="uk-UA"/>
        </w:rPr>
        <w:t xml:space="preserve"> з </w:t>
      </w:r>
      <w:r w:rsidR="003A551D">
        <w:rPr>
          <w:lang w:val="uk-UA"/>
        </w:rPr>
        <w:t xml:space="preserve">адміністрацією та існуючим розкладом занять. Про дату, час та місце проведення занять викладач інформує </w:t>
      </w:r>
      <w:r w:rsidR="000D3DE7">
        <w:rPr>
          <w:lang w:val="uk-UA"/>
        </w:rPr>
        <w:t>студент</w:t>
      </w:r>
      <w:r w:rsidR="003A551D">
        <w:rPr>
          <w:lang w:val="uk-UA"/>
        </w:rPr>
        <w:t>ів через старосту групи</w:t>
      </w:r>
      <w:r w:rsidR="003A551D" w:rsidRPr="00A26FF7">
        <w:rPr>
          <w:lang w:val="uk-UA"/>
        </w:rPr>
        <w:t>.</w:t>
      </w:r>
    </w:p>
    <w:p w:rsidR="00EF0792" w:rsidRPr="007B2405" w:rsidRDefault="00EF0792" w:rsidP="003A551D">
      <w:pPr>
        <w:spacing w:line="276" w:lineRule="auto"/>
        <w:jc w:val="both"/>
        <w:rPr>
          <w:b/>
          <w:lang w:val="uk-UA"/>
        </w:rPr>
      </w:pPr>
    </w:p>
    <w:p w:rsidR="00C816A4" w:rsidRPr="007B2405" w:rsidRDefault="00C816A4" w:rsidP="00C816A4">
      <w:pPr>
        <w:spacing w:after="120" w:line="276" w:lineRule="auto"/>
        <w:rPr>
          <w:b/>
          <w:lang w:val="uk-UA"/>
        </w:rPr>
      </w:pPr>
      <w:r w:rsidRPr="007B2405">
        <w:rPr>
          <w:b/>
          <w:lang w:val="uk-UA"/>
        </w:rPr>
        <w:t>ПРАВИЛА ЗДОБУВАЧА</w:t>
      </w:r>
    </w:p>
    <w:p w:rsidR="003D168A" w:rsidRPr="007B2405" w:rsidRDefault="003D168A" w:rsidP="007E4D5D">
      <w:pPr>
        <w:spacing w:line="276" w:lineRule="auto"/>
        <w:jc w:val="both"/>
        <w:rPr>
          <w:lang w:val="uk-UA"/>
        </w:rPr>
      </w:pPr>
      <w:r w:rsidRPr="007B2405">
        <w:rPr>
          <w:lang w:val="uk-UA"/>
        </w:rPr>
        <w:lastRenderedPageBreak/>
        <w:t xml:space="preserve">Під час занять </w:t>
      </w:r>
      <w:r w:rsidR="003A551D">
        <w:rPr>
          <w:lang w:val="uk-UA"/>
        </w:rPr>
        <w:t>студен</w:t>
      </w:r>
      <w:r w:rsidR="00C03124" w:rsidRPr="007B2405">
        <w:rPr>
          <w:lang w:val="uk-UA"/>
        </w:rPr>
        <w:t>т</w:t>
      </w:r>
      <w:r w:rsidR="003A551D">
        <w:rPr>
          <w:lang w:val="uk-UA"/>
        </w:rPr>
        <w:t>и</w:t>
      </w:r>
      <w:r w:rsidR="003A551D" w:rsidRPr="007B2405">
        <w:rPr>
          <w:lang w:val="uk-UA"/>
        </w:rPr>
        <w:t>повин</w:t>
      </w:r>
      <w:r w:rsidR="003A551D">
        <w:rPr>
          <w:lang w:val="uk-UA"/>
        </w:rPr>
        <w:t>ні</w:t>
      </w:r>
      <w:r w:rsidR="00C03124" w:rsidRPr="007B2405">
        <w:rPr>
          <w:lang w:val="uk-UA"/>
        </w:rPr>
        <w:t xml:space="preserve"> обов’язково </w:t>
      </w:r>
      <w:r w:rsidRPr="007B2405">
        <w:rPr>
          <w:lang w:val="uk-UA"/>
        </w:rPr>
        <w:t xml:space="preserve">вимкнути звук </w:t>
      </w:r>
      <w:r w:rsidR="00C76ADF" w:rsidRPr="007B2405">
        <w:rPr>
          <w:lang w:val="uk-UA"/>
        </w:rPr>
        <w:t xml:space="preserve">мобільних </w:t>
      </w:r>
      <w:r w:rsidRPr="007B2405">
        <w:rPr>
          <w:lang w:val="uk-UA"/>
        </w:rPr>
        <w:t xml:space="preserve">телефонів. За необхідності </w:t>
      </w:r>
      <w:r w:rsidR="003A551D">
        <w:rPr>
          <w:lang w:val="uk-UA"/>
        </w:rPr>
        <w:t>студен</w:t>
      </w:r>
      <w:r w:rsidR="003A551D" w:rsidRPr="007B2405">
        <w:rPr>
          <w:lang w:val="uk-UA"/>
        </w:rPr>
        <w:t>т</w:t>
      </w:r>
      <w:r w:rsidRPr="007B2405">
        <w:rPr>
          <w:lang w:val="uk-UA"/>
        </w:rPr>
        <w:t xml:space="preserve"> має </w:t>
      </w:r>
      <w:r w:rsidR="00C03124" w:rsidRPr="007B2405">
        <w:rPr>
          <w:lang w:val="uk-UA"/>
        </w:rPr>
        <w:t>право на</w:t>
      </w:r>
      <w:r w:rsidRPr="007B2405">
        <w:rPr>
          <w:lang w:val="uk-UA"/>
        </w:rPr>
        <w:t xml:space="preserve"> дозв</w:t>
      </w:r>
      <w:r w:rsidR="00C03124" w:rsidRPr="007B2405">
        <w:rPr>
          <w:lang w:val="uk-UA"/>
        </w:rPr>
        <w:t>іл</w:t>
      </w:r>
      <w:r w:rsidRPr="007B2405">
        <w:rPr>
          <w:lang w:val="uk-UA"/>
        </w:rPr>
        <w:t xml:space="preserve"> вийти з аудиторії. Вітається власна думка з теми заняття, </w:t>
      </w:r>
      <w:r w:rsidR="007E4D5D" w:rsidRPr="007B2405">
        <w:rPr>
          <w:lang w:val="uk-UA"/>
        </w:rPr>
        <w:t xml:space="preserve">яка базується на аргументованій відповіді та доказах, зібраних під час практичних або самостійних занять.  </w:t>
      </w:r>
    </w:p>
    <w:p w:rsidR="006D59C3" w:rsidRPr="007B2405" w:rsidRDefault="006D59C3" w:rsidP="003D168A">
      <w:pPr>
        <w:spacing w:after="120" w:line="276" w:lineRule="auto"/>
        <w:rPr>
          <w:b/>
          <w:lang w:val="uk-UA"/>
        </w:rPr>
      </w:pPr>
    </w:p>
    <w:p w:rsidR="003D168A" w:rsidRPr="007B2405" w:rsidRDefault="003D168A" w:rsidP="003D168A">
      <w:pPr>
        <w:spacing w:after="120" w:line="276" w:lineRule="auto"/>
        <w:rPr>
          <w:b/>
          <w:lang w:val="uk-UA"/>
        </w:rPr>
      </w:pPr>
      <w:r w:rsidRPr="007B2405">
        <w:rPr>
          <w:b/>
          <w:lang w:val="uk-UA"/>
        </w:rPr>
        <w:t>ПОЛІТИКА ВІДВІДУВАНОСТІ</w:t>
      </w:r>
    </w:p>
    <w:p w:rsidR="000D3DE7" w:rsidRPr="00A26FF7" w:rsidRDefault="00611194" w:rsidP="000D3DE7">
      <w:pPr>
        <w:spacing w:line="276" w:lineRule="auto"/>
        <w:jc w:val="both"/>
        <w:rPr>
          <w:lang w:val="uk-UA"/>
        </w:rPr>
      </w:pPr>
      <w:r w:rsidRPr="007B2405">
        <w:rPr>
          <w:lang w:val="uk-UA"/>
        </w:rPr>
        <w:t>Недопустимі п</w:t>
      </w:r>
      <w:r w:rsidR="003D168A" w:rsidRPr="007B2405">
        <w:rPr>
          <w:lang w:val="uk-UA"/>
        </w:rPr>
        <w:t>ропуск</w:t>
      </w:r>
      <w:r w:rsidRPr="007B2405">
        <w:rPr>
          <w:lang w:val="uk-UA"/>
        </w:rPr>
        <w:t xml:space="preserve">и занять </w:t>
      </w:r>
      <w:r w:rsidR="003D168A" w:rsidRPr="007B2405">
        <w:rPr>
          <w:lang w:val="uk-UA"/>
        </w:rPr>
        <w:t>без поважних причин (причини пропуску мають бути підтверджені</w:t>
      </w:r>
      <w:r w:rsidR="003617B0" w:rsidRPr="007B2405">
        <w:rPr>
          <w:lang w:val="uk-UA"/>
        </w:rPr>
        <w:t xml:space="preserve"> необхідними документами або попередженням викладача</w:t>
      </w:r>
      <w:r w:rsidR="003D168A" w:rsidRPr="007B2405">
        <w:rPr>
          <w:lang w:val="uk-UA"/>
        </w:rPr>
        <w:t xml:space="preserve">). </w:t>
      </w:r>
      <w:r w:rsidR="003617B0" w:rsidRPr="007B2405">
        <w:rPr>
          <w:lang w:val="uk-UA"/>
        </w:rPr>
        <w:t>Не вітаються з</w:t>
      </w:r>
      <w:r w:rsidR="00A01BCB" w:rsidRPr="007B2405">
        <w:rPr>
          <w:lang w:val="uk-UA"/>
        </w:rPr>
        <w:t xml:space="preserve">апізнення на заняття. </w:t>
      </w:r>
      <w:r w:rsidR="000D3DE7">
        <w:rPr>
          <w:lang w:val="uk-UA"/>
        </w:rPr>
        <w:t xml:space="preserve">У разі пропуску занять, студент має самостійно опрацювати матеріали тем і підтвердити їх опанування відповідними нотатками, а також практичною роботою. Довгострокова відсутністьстудента на заняттях без поважних причин дає підстави для незаліку з дисципліни і його можливого подальшого відрахування. Додаткові заняття з такими студентами не передбачені. </w:t>
      </w:r>
    </w:p>
    <w:p w:rsidR="003D168A" w:rsidRPr="007B2405" w:rsidRDefault="003D168A" w:rsidP="003D168A">
      <w:pPr>
        <w:spacing w:line="276" w:lineRule="auto"/>
        <w:rPr>
          <w:lang w:val="uk-UA"/>
        </w:rPr>
      </w:pPr>
    </w:p>
    <w:p w:rsidR="003D168A" w:rsidRPr="007B2405" w:rsidRDefault="003D168A" w:rsidP="00362255">
      <w:pPr>
        <w:spacing w:after="120" w:line="276" w:lineRule="auto"/>
        <w:jc w:val="both"/>
        <w:rPr>
          <w:b/>
          <w:lang w:val="uk-UA"/>
        </w:rPr>
      </w:pPr>
      <w:r w:rsidRPr="007B2405">
        <w:rPr>
          <w:b/>
          <w:lang w:val="uk-UA"/>
        </w:rPr>
        <w:t>АКАДЕМІЧНА ДОБРОЧЕСНІСТЬ</w:t>
      </w:r>
    </w:p>
    <w:p w:rsidR="002C70C2" w:rsidRPr="007B2405" w:rsidRDefault="00517680" w:rsidP="002C70C2">
      <w:pPr>
        <w:spacing w:line="276" w:lineRule="auto"/>
        <w:jc w:val="both"/>
        <w:rPr>
          <w:lang w:val="uk-UA"/>
        </w:rPr>
      </w:pPr>
      <w:r>
        <w:rPr>
          <w:lang w:val="uk-UA"/>
        </w:rPr>
        <w:t xml:space="preserve">Під час навчання студенти </w:t>
      </w:r>
      <w:r w:rsidRPr="00A26FF7">
        <w:rPr>
          <w:lang w:val="uk-UA"/>
        </w:rPr>
        <w:t>зобов’язані дотримуватися правил академічної доброчесності</w:t>
      </w:r>
      <w:r>
        <w:rPr>
          <w:lang w:val="uk-UA"/>
        </w:rPr>
        <w:t xml:space="preserve">. </w:t>
      </w:r>
      <w:r w:rsidR="003D168A" w:rsidRPr="007B2405">
        <w:rPr>
          <w:lang w:val="uk-UA"/>
        </w:rPr>
        <w:t>Жодні форми порушення академічної доброчесності не толеруються. Якщо під час рубіжного контролю</w:t>
      </w:r>
      <w:r w:rsidR="008E5D42">
        <w:rPr>
          <w:lang w:val="uk-UA"/>
        </w:rPr>
        <w:t>визначено</w:t>
      </w:r>
      <w:r>
        <w:rPr>
          <w:lang w:val="uk-UA"/>
        </w:rPr>
        <w:t>плагіат – тобто суттєве запозичення або копіювання в практичній роботі чужих матеріалів</w:t>
      </w:r>
      <w:r w:rsidR="00892AE1" w:rsidRPr="007B2405">
        <w:rPr>
          <w:lang w:val="uk-UA"/>
        </w:rPr>
        <w:t xml:space="preserve">, </w:t>
      </w:r>
      <w:r>
        <w:rPr>
          <w:lang w:val="uk-UA"/>
        </w:rPr>
        <w:t>студент</w:t>
      </w:r>
      <w:r w:rsidR="00892AE1" w:rsidRPr="007B2405">
        <w:rPr>
          <w:lang w:val="uk-UA"/>
        </w:rPr>
        <w:t xml:space="preserve"> не отримає бали за тему</w:t>
      </w:r>
      <w:r>
        <w:rPr>
          <w:lang w:val="uk-UA"/>
        </w:rPr>
        <w:t>.Він</w:t>
      </w:r>
      <w:r w:rsidR="00892AE1" w:rsidRPr="007B2405">
        <w:rPr>
          <w:lang w:val="uk-UA"/>
        </w:rPr>
        <w:t xml:space="preserve"> зобов’язаний її пере</w:t>
      </w:r>
      <w:r w:rsidR="008E5D42">
        <w:rPr>
          <w:lang w:val="uk-UA"/>
        </w:rPr>
        <w:t>робити</w:t>
      </w:r>
      <w:r w:rsidR="00892AE1" w:rsidRPr="007B2405">
        <w:rPr>
          <w:lang w:val="uk-UA"/>
        </w:rPr>
        <w:t xml:space="preserve">, </w:t>
      </w:r>
      <w:r w:rsidR="008E5D42">
        <w:rPr>
          <w:lang w:val="uk-UA"/>
        </w:rPr>
        <w:t xml:space="preserve">в цьому випадкунараховується </w:t>
      </w:r>
      <w:r w:rsidR="00892AE1" w:rsidRPr="007B2405">
        <w:rPr>
          <w:lang w:val="uk-UA"/>
        </w:rPr>
        <w:t>лише 50% від максимальної кількості балів за цю частину.</w:t>
      </w:r>
    </w:p>
    <w:p w:rsidR="003D168A" w:rsidRPr="007B2405" w:rsidRDefault="003D168A" w:rsidP="003D168A">
      <w:pPr>
        <w:spacing w:line="276" w:lineRule="auto"/>
        <w:rPr>
          <w:lang w:val="uk-UA"/>
        </w:rPr>
      </w:pPr>
    </w:p>
    <w:p w:rsidR="003D168A" w:rsidRDefault="003D168A" w:rsidP="003D168A">
      <w:pPr>
        <w:spacing w:after="120" w:line="276" w:lineRule="auto"/>
        <w:rPr>
          <w:b/>
          <w:lang w:val="uk-UA"/>
        </w:rPr>
      </w:pPr>
      <w:r w:rsidRPr="007B2405">
        <w:rPr>
          <w:b/>
          <w:lang w:val="uk-UA"/>
        </w:rPr>
        <w:t>РОЗКЛАД КУРСУ</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5"/>
        <w:gridCol w:w="493"/>
        <w:gridCol w:w="6653"/>
        <w:gridCol w:w="992"/>
        <w:gridCol w:w="992"/>
      </w:tblGrid>
      <w:tr w:rsidR="002C70C2" w:rsidRPr="00DC2B1F" w:rsidTr="001D74AE">
        <w:trPr>
          <w:cantSplit/>
          <w:trHeight w:val="1145"/>
        </w:trPr>
        <w:tc>
          <w:tcPr>
            <w:tcW w:w="636" w:type="dxa"/>
            <w:shd w:val="clear" w:color="auto" w:fill="auto"/>
            <w:textDirection w:val="btLr"/>
          </w:tcPr>
          <w:p w:rsidR="002C70C2" w:rsidRPr="001D3EFD" w:rsidRDefault="002C70C2" w:rsidP="001D3EFD">
            <w:pPr>
              <w:jc w:val="center"/>
              <w:rPr>
                <w:color w:val="000000"/>
                <w:sz w:val="12"/>
                <w:szCs w:val="22"/>
                <w:lang w:val="uk-UA"/>
              </w:rPr>
            </w:pPr>
            <w:r w:rsidRPr="001D3EFD">
              <w:rPr>
                <w:color w:val="000000"/>
                <w:sz w:val="12"/>
                <w:szCs w:val="22"/>
                <w:lang w:val="uk-UA"/>
              </w:rPr>
              <w:t>МОДУЛЬ</w:t>
            </w:r>
          </w:p>
        </w:tc>
        <w:tc>
          <w:tcPr>
            <w:tcW w:w="508" w:type="dxa"/>
            <w:gridSpan w:val="2"/>
            <w:shd w:val="clear" w:color="auto" w:fill="auto"/>
          </w:tcPr>
          <w:p w:rsidR="002C70C2" w:rsidRPr="001D3EFD" w:rsidRDefault="002C70C2" w:rsidP="00BC23E0">
            <w:pPr>
              <w:jc w:val="center"/>
              <w:rPr>
                <w:color w:val="000000"/>
                <w:sz w:val="12"/>
                <w:szCs w:val="22"/>
                <w:lang w:val="uk-UA"/>
              </w:rPr>
            </w:pPr>
          </w:p>
        </w:tc>
        <w:tc>
          <w:tcPr>
            <w:tcW w:w="6653" w:type="dxa"/>
            <w:shd w:val="clear" w:color="auto" w:fill="auto"/>
          </w:tcPr>
          <w:p w:rsidR="002C70C2" w:rsidRPr="001D3EFD" w:rsidRDefault="002C70C2" w:rsidP="00BC23E0">
            <w:pPr>
              <w:jc w:val="center"/>
              <w:rPr>
                <w:color w:val="000000"/>
                <w:sz w:val="12"/>
                <w:szCs w:val="22"/>
                <w:lang w:val="uk-UA"/>
              </w:rPr>
            </w:pPr>
            <w:r w:rsidRPr="001D3EFD">
              <w:rPr>
                <w:color w:val="000000"/>
                <w:sz w:val="12"/>
                <w:szCs w:val="22"/>
                <w:lang w:val="uk-UA"/>
              </w:rPr>
              <w:t>Теми лекцій</w:t>
            </w:r>
          </w:p>
        </w:tc>
        <w:tc>
          <w:tcPr>
            <w:tcW w:w="992" w:type="dxa"/>
          </w:tcPr>
          <w:p w:rsidR="002C70C2" w:rsidRPr="001D3EFD" w:rsidRDefault="002C70C2" w:rsidP="00BC23E0">
            <w:pPr>
              <w:jc w:val="center"/>
              <w:rPr>
                <w:sz w:val="12"/>
                <w:szCs w:val="22"/>
                <w:lang w:val="uk-UA"/>
              </w:rPr>
            </w:pPr>
            <w:r w:rsidRPr="001D3EFD">
              <w:rPr>
                <w:sz w:val="12"/>
                <w:szCs w:val="22"/>
                <w:lang w:val="uk-UA"/>
              </w:rPr>
              <w:t>Аудиторні</w:t>
            </w:r>
          </w:p>
          <w:p w:rsidR="002C70C2" w:rsidRPr="001D3EFD" w:rsidRDefault="002C70C2" w:rsidP="00BC23E0">
            <w:pPr>
              <w:jc w:val="center"/>
              <w:rPr>
                <w:color w:val="000000"/>
                <w:sz w:val="12"/>
                <w:szCs w:val="22"/>
                <w:lang w:val="uk-UA"/>
              </w:rPr>
            </w:pPr>
            <w:r w:rsidRPr="001D3EFD">
              <w:rPr>
                <w:sz w:val="12"/>
                <w:szCs w:val="22"/>
                <w:lang w:val="uk-UA"/>
              </w:rPr>
              <w:t>години</w:t>
            </w:r>
          </w:p>
        </w:tc>
        <w:tc>
          <w:tcPr>
            <w:tcW w:w="992" w:type="dxa"/>
          </w:tcPr>
          <w:p w:rsidR="002C70C2" w:rsidRPr="001D3EFD" w:rsidRDefault="002C70C2" w:rsidP="00BC23E0">
            <w:pPr>
              <w:jc w:val="center"/>
              <w:rPr>
                <w:sz w:val="12"/>
                <w:szCs w:val="22"/>
                <w:lang w:val="uk-UA"/>
              </w:rPr>
            </w:pPr>
            <w:r w:rsidRPr="001D3EFD">
              <w:rPr>
                <w:sz w:val="12"/>
                <w:szCs w:val="22"/>
                <w:lang w:val="uk-UA"/>
              </w:rPr>
              <w:t>Самостійна робота</w:t>
            </w:r>
          </w:p>
          <w:p w:rsidR="002C70C2" w:rsidRPr="001D3EFD" w:rsidRDefault="002C70C2" w:rsidP="00BC23E0">
            <w:pPr>
              <w:jc w:val="center"/>
              <w:rPr>
                <w:sz w:val="12"/>
                <w:szCs w:val="22"/>
                <w:lang w:val="uk-UA"/>
              </w:rPr>
            </w:pPr>
          </w:p>
        </w:tc>
      </w:tr>
      <w:tr w:rsidR="002C70C2" w:rsidRPr="00DC2B1F" w:rsidTr="001D74AE">
        <w:trPr>
          <w:trHeight w:val="1278"/>
        </w:trPr>
        <w:tc>
          <w:tcPr>
            <w:tcW w:w="636" w:type="dxa"/>
            <w:vMerge w:val="restart"/>
            <w:shd w:val="clear" w:color="auto" w:fill="auto"/>
          </w:tcPr>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b/>
                <w:color w:val="000000"/>
                <w:sz w:val="22"/>
                <w:szCs w:val="22"/>
                <w:lang w:val="uk-UA"/>
              </w:rPr>
            </w:pPr>
            <w:r w:rsidRPr="00BC23E0">
              <w:rPr>
                <w:b/>
                <w:color w:val="000000"/>
                <w:sz w:val="22"/>
                <w:szCs w:val="22"/>
                <w:lang w:val="uk-UA"/>
              </w:rPr>
              <w:t>І</w:t>
            </w:r>
          </w:p>
        </w:tc>
        <w:tc>
          <w:tcPr>
            <w:tcW w:w="508" w:type="dxa"/>
            <w:gridSpan w:val="2"/>
            <w:shd w:val="clear" w:color="auto" w:fill="auto"/>
          </w:tcPr>
          <w:p w:rsidR="002C70C2" w:rsidRPr="00BC23E0" w:rsidRDefault="002C70C2" w:rsidP="00BC23E0">
            <w:pPr>
              <w:jc w:val="center"/>
              <w:rPr>
                <w:b/>
                <w:color w:val="000000"/>
                <w:sz w:val="22"/>
                <w:szCs w:val="22"/>
                <w:lang w:val="uk-UA"/>
              </w:rPr>
            </w:pPr>
            <w:r w:rsidRPr="00BC23E0">
              <w:rPr>
                <w:b/>
                <w:color w:val="000000"/>
                <w:sz w:val="22"/>
                <w:szCs w:val="22"/>
                <w:lang w:val="uk-UA"/>
              </w:rPr>
              <w:t>1.</w:t>
            </w:r>
          </w:p>
        </w:tc>
        <w:tc>
          <w:tcPr>
            <w:tcW w:w="6653" w:type="dxa"/>
            <w:shd w:val="clear" w:color="auto" w:fill="auto"/>
          </w:tcPr>
          <w:p w:rsidR="002C70C2" w:rsidRPr="00BC23E0" w:rsidRDefault="002C70C2" w:rsidP="00BC23E0">
            <w:pPr>
              <w:jc w:val="both"/>
              <w:rPr>
                <w:color w:val="000000"/>
                <w:sz w:val="22"/>
                <w:szCs w:val="22"/>
                <w:lang w:val="uk-UA"/>
              </w:rPr>
            </w:pPr>
            <w:r w:rsidRPr="00BC23E0">
              <w:rPr>
                <w:b/>
                <w:color w:val="000000"/>
                <w:sz w:val="22"/>
                <w:szCs w:val="22"/>
                <w:lang w:val="uk-UA"/>
              </w:rPr>
              <w:t>Інтелектуальна діяльність як складова творчого процесу та соціально-економічного розвитку суспільства.</w:t>
            </w:r>
            <w:r w:rsidRPr="00BC23E0">
              <w:rPr>
                <w:color w:val="000000"/>
                <w:sz w:val="22"/>
                <w:szCs w:val="22"/>
                <w:lang w:val="uk-UA"/>
              </w:rPr>
              <w:t xml:space="preserve"> Місце інтелектуальної та творчої діяльності у сучасному суспільстві. Види інтелектуальної діяльності. Гносеологічні аспекти становлення системи правової охорони результатів інтелектуальної власності.</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6</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 xml:space="preserve">6 </w:t>
            </w:r>
          </w:p>
        </w:tc>
      </w:tr>
      <w:tr w:rsidR="002C70C2" w:rsidRPr="00DC2B1F" w:rsidTr="001D74AE">
        <w:trPr>
          <w:trHeight w:val="1978"/>
        </w:trPr>
        <w:tc>
          <w:tcPr>
            <w:tcW w:w="636" w:type="dxa"/>
            <w:vMerge/>
            <w:shd w:val="clear" w:color="auto" w:fill="auto"/>
          </w:tcPr>
          <w:p w:rsidR="002C70C2" w:rsidRPr="00BC23E0" w:rsidRDefault="002C70C2" w:rsidP="00BC23E0">
            <w:pPr>
              <w:jc w:val="center"/>
              <w:rPr>
                <w:color w:val="000000"/>
                <w:sz w:val="22"/>
                <w:szCs w:val="22"/>
                <w:lang w:val="uk-UA"/>
              </w:rPr>
            </w:pPr>
          </w:p>
        </w:tc>
        <w:tc>
          <w:tcPr>
            <w:tcW w:w="508" w:type="dxa"/>
            <w:gridSpan w:val="2"/>
            <w:shd w:val="clear" w:color="auto" w:fill="auto"/>
          </w:tcPr>
          <w:p w:rsidR="002C70C2" w:rsidRPr="00BC23E0" w:rsidRDefault="002C70C2" w:rsidP="00BC23E0">
            <w:pPr>
              <w:jc w:val="center"/>
              <w:rPr>
                <w:b/>
                <w:color w:val="000000"/>
                <w:sz w:val="22"/>
                <w:szCs w:val="22"/>
                <w:lang w:val="uk-UA"/>
              </w:rPr>
            </w:pPr>
            <w:r w:rsidRPr="00BC23E0">
              <w:rPr>
                <w:b/>
                <w:color w:val="000000"/>
                <w:sz w:val="22"/>
                <w:szCs w:val="22"/>
                <w:lang w:val="uk-UA"/>
              </w:rPr>
              <w:t>2.</w:t>
            </w:r>
          </w:p>
        </w:tc>
        <w:tc>
          <w:tcPr>
            <w:tcW w:w="6653" w:type="dxa"/>
            <w:shd w:val="clear" w:color="auto" w:fill="auto"/>
          </w:tcPr>
          <w:p w:rsidR="002C70C2" w:rsidRPr="00BC23E0" w:rsidRDefault="002C70C2" w:rsidP="00BC23E0">
            <w:pPr>
              <w:jc w:val="both"/>
              <w:rPr>
                <w:b/>
                <w:color w:val="000000"/>
                <w:sz w:val="22"/>
                <w:szCs w:val="22"/>
                <w:lang w:val="uk-UA"/>
              </w:rPr>
            </w:pPr>
            <w:r w:rsidRPr="00BC23E0">
              <w:rPr>
                <w:b/>
                <w:color w:val="000000"/>
                <w:sz w:val="22"/>
                <w:szCs w:val="22"/>
                <w:lang w:val="uk-UA"/>
              </w:rPr>
              <w:t xml:space="preserve">Поняття права інтелектуальної власності. </w:t>
            </w:r>
            <w:r w:rsidRPr="00BC23E0">
              <w:rPr>
                <w:color w:val="000000"/>
                <w:sz w:val="22"/>
                <w:szCs w:val="22"/>
                <w:lang w:val="uk-UA"/>
              </w:rPr>
              <w:t>Юридична природа права інтелектуальної власності та становлення права інтелектуальної власності в Україні. Джерела права інтелектуальної власності в Україні. Поняття права інтелектуальної власності. Співвідношення права інтелектуальної власності та права власності. Об’єкти права інтелектуальної власності та їх класифікація. Суб’єкти права інтелектуальної власності та їх класифікація. Зміст права інтелектуальної власності.</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4</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 xml:space="preserve">4 </w:t>
            </w:r>
          </w:p>
        </w:tc>
      </w:tr>
      <w:tr w:rsidR="002C70C2" w:rsidRPr="00DC2B1F" w:rsidTr="001D74AE">
        <w:trPr>
          <w:trHeight w:val="858"/>
        </w:trPr>
        <w:tc>
          <w:tcPr>
            <w:tcW w:w="636" w:type="dxa"/>
            <w:vMerge/>
            <w:shd w:val="clear" w:color="auto" w:fill="auto"/>
          </w:tcPr>
          <w:p w:rsidR="002C70C2" w:rsidRPr="00BC23E0" w:rsidRDefault="002C70C2" w:rsidP="00BC23E0">
            <w:pPr>
              <w:jc w:val="center"/>
              <w:rPr>
                <w:color w:val="000000"/>
                <w:sz w:val="22"/>
                <w:szCs w:val="22"/>
                <w:lang w:val="uk-UA"/>
              </w:rPr>
            </w:pPr>
          </w:p>
        </w:tc>
        <w:tc>
          <w:tcPr>
            <w:tcW w:w="508" w:type="dxa"/>
            <w:gridSpan w:val="2"/>
            <w:shd w:val="clear" w:color="auto" w:fill="auto"/>
          </w:tcPr>
          <w:p w:rsidR="002C70C2" w:rsidRPr="00BC23E0" w:rsidRDefault="002C70C2" w:rsidP="00BC23E0">
            <w:pPr>
              <w:jc w:val="center"/>
              <w:rPr>
                <w:b/>
                <w:color w:val="000000"/>
                <w:sz w:val="22"/>
                <w:szCs w:val="22"/>
                <w:lang w:val="uk-UA"/>
              </w:rPr>
            </w:pPr>
            <w:r w:rsidRPr="00BC23E0">
              <w:rPr>
                <w:b/>
                <w:color w:val="000000"/>
                <w:sz w:val="22"/>
                <w:szCs w:val="22"/>
                <w:lang w:val="uk-UA"/>
              </w:rPr>
              <w:t>3.</w:t>
            </w:r>
          </w:p>
        </w:tc>
        <w:tc>
          <w:tcPr>
            <w:tcW w:w="6653" w:type="dxa"/>
            <w:shd w:val="clear" w:color="auto" w:fill="auto"/>
          </w:tcPr>
          <w:p w:rsidR="002C70C2" w:rsidRPr="00BC23E0" w:rsidRDefault="002C70C2" w:rsidP="00BC23E0">
            <w:pPr>
              <w:jc w:val="both"/>
              <w:rPr>
                <w:b/>
                <w:color w:val="000000"/>
                <w:sz w:val="22"/>
                <w:szCs w:val="22"/>
                <w:lang w:val="uk-UA"/>
              </w:rPr>
            </w:pPr>
            <w:r w:rsidRPr="00BC23E0">
              <w:rPr>
                <w:b/>
                <w:color w:val="000000"/>
                <w:sz w:val="22"/>
                <w:szCs w:val="22"/>
                <w:lang w:val="uk-UA"/>
              </w:rPr>
              <w:t>Авторське право і суміжні права.</w:t>
            </w:r>
            <w:r w:rsidRPr="00BC23E0">
              <w:rPr>
                <w:color w:val="000000"/>
                <w:sz w:val="22"/>
                <w:szCs w:val="22"/>
                <w:lang w:val="uk-UA"/>
              </w:rPr>
              <w:t xml:space="preserve"> Поняття та правова природа авторського права. Об’єкти авторського права. Суб’єкти авторського права. Зміст авторського права. Поняття та об’єкти суміжних прав. </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6</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 xml:space="preserve">6 </w:t>
            </w:r>
          </w:p>
        </w:tc>
      </w:tr>
      <w:tr w:rsidR="002C70C2" w:rsidRPr="00DC2B1F" w:rsidTr="001D74AE">
        <w:trPr>
          <w:trHeight w:val="694"/>
        </w:trPr>
        <w:tc>
          <w:tcPr>
            <w:tcW w:w="636" w:type="dxa"/>
            <w:vMerge w:val="restart"/>
            <w:shd w:val="clear" w:color="auto" w:fill="auto"/>
          </w:tcPr>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color w:val="000000"/>
                <w:sz w:val="22"/>
                <w:szCs w:val="22"/>
                <w:lang w:val="uk-UA"/>
              </w:rPr>
            </w:pPr>
            <w:r w:rsidRPr="00BC23E0">
              <w:rPr>
                <w:b/>
                <w:color w:val="000000"/>
                <w:sz w:val="22"/>
                <w:szCs w:val="22"/>
                <w:lang w:val="uk-UA"/>
              </w:rPr>
              <w:t>ІІ</w:t>
            </w: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color w:val="000000"/>
                <w:sz w:val="22"/>
                <w:szCs w:val="22"/>
                <w:lang w:val="uk-UA"/>
              </w:rPr>
            </w:pPr>
          </w:p>
        </w:tc>
        <w:tc>
          <w:tcPr>
            <w:tcW w:w="508" w:type="dxa"/>
            <w:gridSpan w:val="2"/>
            <w:shd w:val="clear" w:color="auto" w:fill="auto"/>
          </w:tcPr>
          <w:p w:rsidR="002C70C2" w:rsidRPr="00BC23E0" w:rsidRDefault="002C70C2" w:rsidP="00BC23E0">
            <w:pPr>
              <w:jc w:val="center"/>
              <w:rPr>
                <w:b/>
                <w:color w:val="000000"/>
                <w:sz w:val="22"/>
                <w:szCs w:val="22"/>
                <w:lang w:val="uk-UA"/>
              </w:rPr>
            </w:pPr>
            <w:r w:rsidRPr="00BC23E0">
              <w:rPr>
                <w:b/>
                <w:color w:val="000000"/>
                <w:sz w:val="22"/>
                <w:szCs w:val="22"/>
                <w:lang w:val="uk-UA"/>
              </w:rPr>
              <w:lastRenderedPageBreak/>
              <w:t>4.</w:t>
            </w:r>
          </w:p>
        </w:tc>
        <w:tc>
          <w:tcPr>
            <w:tcW w:w="6653" w:type="dxa"/>
            <w:shd w:val="clear" w:color="auto" w:fill="auto"/>
          </w:tcPr>
          <w:p w:rsidR="002C70C2" w:rsidRPr="00BC23E0" w:rsidRDefault="002C70C2" w:rsidP="00BC23E0">
            <w:pPr>
              <w:jc w:val="both"/>
              <w:rPr>
                <w:b/>
                <w:color w:val="000000"/>
                <w:sz w:val="22"/>
                <w:szCs w:val="22"/>
                <w:lang w:val="uk-UA"/>
              </w:rPr>
            </w:pPr>
            <w:r w:rsidRPr="00BC23E0">
              <w:rPr>
                <w:b/>
                <w:color w:val="000000"/>
                <w:sz w:val="22"/>
                <w:szCs w:val="22"/>
                <w:lang w:val="uk-UA"/>
              </w:rPr>
              <w:t>Патентне право.</w:t>
            </w:r>
            <w:r w:rsidRPr="00BC23E0">
              <w:rPr>
                <w:color w:val="000000"/>
                <w:sz w:val="22"/>
                <w:szCs w:val="22"/>
                <w:lang w:val="uk-UA"/>
              </w:rPr>
              <w:t xml:space="preserve"> Поняття та загальна характеристика патентного права. Об’єкти патентного права. Суб’єкти патентного права. Оформлення патентних прав. Права та обов’язки патентоволодільців. Примусове відчуження патентних прав. </w:t>
            </w:r>
            <w:r w:rsidRPr="00BC23E0">
              <w:rPr>
                <w:color w:val="000000"/>
                <w:sz w:val="22"/>
                <w:szCs w:val="22"/>
                <w:lang w:val="uk-UA"/>
              </w:rPr>
              <w:lastRenderedPageBreak/>
              <w:t>Припинення чинності патенту.</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lastRenderedPageBreak/>
              <w:t>4</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 xml:space="preserve"> 4</w:t>
            </w:r>
          </w:p>
        </w:tc>
      </w:tr>
      <w:tr w:rsidR="002C70C2" w:rsidRPr="00DC2B1F" w:rsidTr="001D74AE">
        <w:trPr>
          <w:trHeight w:val="1202"/>
        </w:trPr>
        <w:tc>
          <w:tcPr>
            <w:tcW w:w="636" w:type="dxa"/>
            <w:vMerge/>
            <w:shd w:val="clear" w:color="auto" w:fill="auto"/>
          </w:tcPr>
          <w:p w:rsidR="002C70C2" w:rsidRPr="00BC23E0" w:rsidRDefault="002C70C2" w:rsidP="00BC23E0">
            <w:pPr>
              <w:jc w:val="center"/>
              <w:rPr>
                <w:color w:val="000000"/>
                <w:sz w:val="22"/>
                <w:szCs w:val="22"/>
                <w:lang w:val="uk-UA"/>
              </w:rPr>
            </w:pPr>
          </w:p>
        </w:tc>
        <w:tc>
          <w:tcPr>
            <w:tcW w:w="508" w:type="dxa"/>
            <w:gridSpan w:val="2"/>
            <w:shd w:val="clear" w:color="auto" w:fill="auto"/>
          </w:tcPr>
          <w:p w:rsidR="002C70C2" w:rsidRPr="00BC23E0" w:rsidRDefault="002C70C2" w:rsidP="00BC23E0">
            <w:pPr>
              <w:jc w:val="center"/>
              <w:rPr>
                <w:b/>
                <w:color w:val="000000"/>
                <w:sz w:val="22"/>
                <w:szCs w:val="22"/>
                <w:lang w:val="uk-UA"/>
              </w:rPr>
            </w:pPr>
            <w:r w:rsidRPr="00BC23E0">
              <w:rPr>
                <w:b/>
                <w:color w:val="000000"/>
                <w:sz w:val="22"/>
                <w:szCs w:val="22"/>
                <w:lang w:val="uk-UA"/>
              </w:rPr>
              <w:t>5.</w:t>
            </w:r>
          </w:p>
        </w:tc>
        <w:tc>
          <w:tcPr>
            <w:tcW w:w="6653" w:type="dxa"/>
            <w:shd w:val="clear" w:color="auto" w:fill="auto"/>
          </w:tcPr>
          <w:p w:rsidR="002C70C2" w:rsidRPr="00BC23E0" w:rsidRDefault="002C70C2" w:rsidP="00BC23E0">
            <w:pPr>
              <w:jc w:val="both"/>
              <w:rPr>
                <w:color w:val="000000"/>
                <w:sz w:val="22"/>
                <w:szCs w:val="22"/>
                <w:lang w:val="uk-UA"/>
              </w:rPr>
            </w:pPr>
            <w:r w:rsidRPr="00BC23E0">
              <w:rPr>
                <w:b/>
                <w:color w:val="000000"/>
                <w:sz w:val="22"/>
                <w:szCs w:val="22"/>
                <w:lang w:val="uk-UA"/>
              </w:rPr>
              <w:t>Засоби індивідуалізації учасників цивільного обороту, товарів і послуг.</w:t>
            </w:r>
            <w:r w:rsidRPr="00BC23E0">
              <w:rPr>
                <w:color w:val="000000"/>
                <w:sz w:val="22"/>
                <w:szCs w:val="22"/>
                <w:lang w:val="uk-UA"/>
              </w:rPr>
              <w:t xml:space="preserve"> Загальна характеристика інституту засобівіндивідуалізації учасників цивільного обороту, товарів і послуг. Комерційні (фірмові) найменування. Торговельні марки (знаки для товарів і послуг). Географічні зазначення (зазначення походження товарів). Доменні імена. «Бренд» як складний засіб індивідуалізації.</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4</w:t>
            </w:r>
          </w:p>
          <w:p w:rsidR="002C70C2" w:rsidRPr="00BC23E0" w:rsidRDefault="002C70C2" w:rsidP="00BC23E0">
            <w:pPr>
              <w:jc w:val="center"/>
              <w:rPr>
                <w:b/>
                <w:color w:val="000000"/>
                <w:sz w:val="22"/>
                <w:szCs w:val="22"/>
                <w:lang w:val="uk-UA"/>
              </w:rPr>
            </w:pP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 xml:space="preserve">4 </w:t>
            </w:r>
          </w:p>
        </w:tc>
      </w:tr>
      <w:tr w:rsidR="002C70C2" w:rsidRPr="00DC2B1F" w:rsidTr="001D74AE">
        <w:trPr>
          <w:trHeight w:val="325"/>
        </w:trPr>
        <w:tc>
          <w:tcPr>
            <w:tcW w:w="636" w:type="dxa"/>
            <w:vMerge/>
            <w:shd w:val="clear" w:color="auto" w:fill="auto"/>
          </w:tcPr>
          <w:p w:rsidR="002C70C2" w:rsidRPr="00BC23E0" w:rsidRDefault="002C70C2" w:rsidP="00BC23E0">
            <w:pPr>
              <w:jc w:val="center"/>
              <w:rPr>
                <w:color w:val="000000"/>
                <w:sz w:val="22"/>
                <w:szCs w:val="22"/>
                <w:lang w:val="uk-UA"/>
              </w:rPr>
            </w:pPr>
          </w:p>
        </w:tc>
        <w:tc>
          <w:tcPr>
            <w:tcW w:w="508" w:type="dxa"/>
            <w:gridSpan w:val="2"/>
            <w:shd w:val="clear" w:color="auto" w:fill="auto"/>
          </w:tcPr>
          <w:p w:rsidR="002C70C2" w:rsidRPr="00BC23E0" w:rsidRDefault="002C70C2" w:rsidP="00BC23E0">
            <w:pPr>
              <w:jc w:val="center"/>
              <w:rPr>
                <w:b/>
                <w:color w:val="000000"/>
                <w:sz w:val="22"/>
                <w:szCs w:val="22"/>
                <w:lang w:val="uk-UA"/>
              </w:rPr>
            </w:pPr>
            <w:r w:rsidRPr="00BC23E0">
              <w:rPr>
                <w:b/>
                <w:color w:val="000000"/>
                <w:sz w:val="22"/>
                <w:szCs w:val="22"/>
                <w:lang w:val="uk-UA"/>
              </w:rPr>
              <w:t>6.</w:t>
            </w: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tc>
        <w:tc>
          <w:tcPr>
            <w:tcW w:w="6653" w:type="dxa"/>
            <w:shd w:val="clear" w:color="auto" w:fill="auto"/>
          </w:tcPr>
          <w:p w:rsidR="002C70C2" w:rsidRPr="00BC23E0" w:rsidRDefault="002C70C2" w:rsidP="00BC23E0">
            <w:pPr>
              <w:jc w:val="both"/>
              <w:rPr>
                <w:color w:val="000000"/>
                <w:sz w:val="22"/>
                <w:szCs w:val="22"/>
                <w:lang w:val="uk-UA"/>
              </w:rPr>
            </w:pPr>
            <w:r w:rsidRPr="00BC23E0">
              <w:rPr>
                <w:b/>
                <w:color w:val="000000"/>
                <w:sz w:val="22"/>
                <w:szCs w:val="22"/>
                <w:lang w:val="uk-UA"/>
              </w:rPr>
              <w:t>Договори у сфері інтелектуальної власності.</w:t>
            </w:r>
            <w:r w:rsidRPr="00BC23E0">
              <w:rPr>
                <w:color w:val="000000"/>
                <w:sz w:val="22"/>
                <w:szCs w:val="22"/>
                <w:lang w:val="uk-UA"/>
              </w:rPr>
              <w:t xml:space="preserve"> Загальна характеристика договорів у сфері інтелектуальної власності. Ліцензія на використання об’єкта права інтелектуальної власності. Ліцензійний договір. Договір про передання виключних майнових прав інтелектуальної власності. Договір про створення на замовлення і використання об’єкта права інтелектуальної власності. Договір комерційної концесії (фрайнчайзингу). Договір про порядок розподілу прав на службові об’єкти інтелектуальної власності. </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4</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6</w:t>
            </w:r>
          </w:p>
        </w:tc>
      </w:tr>
      <w:tr w:rsidR="002C70C2" w:rsidRPr="00DC2B1F" w:rsidTr="001D74AE">
        <w:trPr>
          <w:trHeight w:val="1064"/>
        </w:trPr>
        <w:tc>
          <w:tcPr>
            <w:tcW w:w="636" w:type="dxa"/>
            <w:vMerge/>
            <w:shd w:val="clear" w:color="auto" w:fill="auto"/>
          </w:tcPr>
          <w:p w:rsidR="002C70C2" w:rsidRPr="00BC23E0" w:rsidRDefault="002C70C2" w:rsidP="00BC23E0">
            <w:pPr>
              <w:jc w:val="center"/>
              <w:rPr>
                <w:b/>
                <w:color w:val="000000"/>
                <w:sz w:val="22"/>
                <w:szCs w:val="22"/>
                <w:lang w:val="uk-UA"/>
              </w:rPr>
            </w:pPr>
          </w:p>
        </w:tc>
        <w:tc>
          <w:tcPr>
            <w:tcW w:w="508" w:type="dxa"/>
            <w:gridSpan w:val="2"/>
            <w:shd w:val="clear" w:color="auto" w:fill="auto"/>
          </w:tcPr>
          <w:p w:rsidR="002C70C2" w:rsidRPr="00BC23E0" w:rsidRDefault="002C70C2" w:rsidP="00BC23E0">
            <w:pPr>
              <w:jc w:val="center"/>
              <w:rPr>
                <w:b/>
                <w:color w:val="000000"/>
                <w:sz w:val="22"/>
                <w:szCs w:val="22"/>
                <w:lang w:val="uk-UA"/>
              </w:rPr>
            </w:pPr>
            <w:r w:rsidRPr="00BC23E0">
              <w:rPr>
                <w:b/>
                <w:color w:val="000000"/>
                <w:sz w:val="22"/>
                <w:szCs w:val="22"/>
                <w:lang w:val="uk-UA"/>
              </w:rPr>
              <w:t>7.</w:t>
            </w:r>
          </w:p>
        </w:tc>
        <w:tc>
          <w:tcPr>
            <w:tcW w:w="6653" w:type="dxa"/>
            <w:shd w:val="clear" w:color="auto" w:fill="auto"/>
          </w:tcPr>
          <w:p w:rsidR="002C70C2" w:rsidRDefault="002C70C2" w:rsidP="00BC23E0">
            <w:pPr>
              <w:autoSpaceDE w:val="0"/>
              <w:autoSpaceDN w:val="0"/>
              <w:adjustRightInd w:val="0"/>
              <w:jc w:val="both"/>
              <w:rPr>
                <w:color w:val="000000"/>
                <w:sz w:val="22"/>
                <w:szCs w:val="22"/>
                <w:lang w:val="uk-UA"/>
              </w:rPr>
            </w:pPr>
            <w:r w:rsidRPr="00BC23E0">
              <w:rPr>
                <w:b/>
                <w:color w:val="000000"/>
                <w:sz w:val="22"/>
                <w:szCs w:val="22"/>
                <w:lang w:val="uk-UA"/>
              </w:rPr>
              <w:t xml:space="preserve">Захист прав інтелектуальної власності. </w:t>
            </w:r>
            <w:r w:rsidRPr="00BC23E0">
              <w:rPr>
                <w:color w:val="000000"/>
                <w:sz w:val="22"/>
                <w:szCs w:val="22"/>
                <w:lang w:val="uk-UA"/>
              </w:rPr>
              <w:t>Загальні положення про захист прав інтелектуальної власності. Цивільно-правовий захист прав інтелектуальної власності. Відшкодування шкоди як спосіб захисту прав інтелектуальної власності. Кримінально-правовий захист прав інтелектуальної власності. Адміністративно-правовий захист прав інтелектуальної власності. Митні засоби захисту прав інтелектуальної власності. Захист від недобросовісної конкуренції у сфері інтелектуальної власності. Судова експертиза об’єктів інтелектуальної власності.</w:t>
            </w:r>
          </w:p>
          <w:p w:rsidR="00D30F20" w:rsidRPr="00BC23E0" w:rsidRDefault="00D30F20" w:rsidP="00BC23E0">
            <w:pPr>
              <w:autoSpaceDE w:val="0"/>
              <w:autoSpaceDN w:val="0"/>
              <w:adjustRightInd w:val="0"/>
              <w:jc w:val="both"/>
              <w:rPr>
                <w:b/>
                <w:color w:val="000000"/>
                <w:sz w:val="22"/>
                <w:szCs w:val="22"/>
                <w:lang w:val="uk-UA"/>
              </w:rPr>
            </w:pP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2</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6</w:t>
            </w:r>
          </w:p>
        </w:tc>
      </w:tr>
      <w:tr w:rsidR="00FA45D5" w:rsidRPr="00DC2B1F" w:rsidTr="00FA45D5">
        <w:trPr>
          <w:trHeight w:val="1601"/>
        </w:trPr>
        <w:tc>
          <w:tcPr>
            <w:tcW w:w="651" w:type="dxa"/>
            <w:gridSpan w:val="2"/>
            <w:vMerge w:val="restart"/>
            <w:shd w:val="clear" w:color="auto" w:fill="auto"/>
          </w:tcPr>
          <w:p w:rsidR="00FA45D5" w:rsidRPr="00FA45D5" w:rsidRDefault="00FA45D5" w:rsidP="00FA45D5">
            <w:pPr>
              <w:ind w:left="113" w:right="113"/>
              <w:jc w:val="center"/>
              <w:rPr>
                <w:color w:val="000000"/>
                <w:sz w:val="18"/>
                <w:szCs w:val="22"/>
                <w:lang w:val="uk-UA"/>
              </w:rPr>
            </w:pPr>
          </w:p>
        </w:tc>
        <w:tc>
          <w:tcPr>
            <w:tcW w:w="7146" w:type="dxa"/>
            <w:gridSpan w:val="2"/>
            <w:shd w:val="clear" w:color="auto" w:fill="auto"/>
          </w:tcPr>
          <w:p w:rsidR="00FA45D5" w:rsidRPr="00D30F20" w:rsidRDefault="00FA45D5" w:rsidP="00D30F20">
            <w:pPr>
              <w:jc w:val="both"/>
              <w:rPr>
                <w:color w:val="000000"/>
                <w:sz w:val="22"/>
                <w:szCs w:val="22"/>
                <w:lang w:val="uk-UA"/>
              </w:rPr>
            </w:pPr>
            <w:r w:rsidRPr="00D30F20">
              <w:rPr>
                <w:b/>
                <w:color w:val="000000"/>
                <w:sz w:val="22"/>
                <w:szCs w:val="22"/>
                <w:lang w:val="uk-UA"/>
              </w:rPr>
              <w:t>Нетрадиційні результати інтелектуальної власності.</w:t>
            </w:r>
            <w:r w:rsidRPr="00D30F20">
              <w:rPr>
                <w:color w:val="000000"/>
                <w:sz w:val="22"/>
                <w:szCs w:val="22"/>
                <w:lang w:val="uk-UA"/>
              </w:rPr>
              <w:t xml:space="preserve"> Раціоналізаторські пропозиції. Наукові відкриття. Топографії інтегральних мікросхем. Комерційна таємниця. Ноу-хау (секрет виробництва).</w:t>
            </w:r>
          </w:p>
        </w:tc>
        <w:tc>
          <w:tcPr>
            <w:tcW w:w="992" w:type="dxa"/>
          </w:tcPr>
          <w:p w:rsidR="00FA45D5" w:rsidRPr="00D30F20" w:rsidRDefault="00FA45D5" w:rsidP="006C06D0">
            <w:pPr>
              <w:spacing w:line="360" w:lineRule="auto"/>
              <w:jc w:val="center"/>
              <w:rPr>
                <w:b/>
                <w:color w:val="000000"/>
                <w:sz w:val="22"/>
                <w:szCs w:val="22"/>
                <w:lang w:val="uk-UA"/>
              </w:rPr>
            </w:pPr>
            <w:r w:rsidRPr="00D30F20">
              <w:rPr>
                <w:b/>
                <w:color w:val="000000"/>
                <w:sz w:val="22"/>
                <w:szCs w:val="22"/>
                <w:lang w:val="uk-UA"/>
              </w:rPr>
              <w:t>-</w:t>
            </w:r>
          </w:p>
        </w:tc>
        <w:tc>
          <w:tcPr>
            <w:tcW w:w="992" w:type="dxa"/>
          </w:tcPr>
          <w:p w:rsidR="00FA45D5" w:rsidRPr="00D30F20" w:rsidRDefault="00FA45D5" w:rsidP="006C06D0">
            <w:pPr>
              <w:spacing w:line="360" w:lineRule="auto"/>
              <w:jc w:val="center"/>
              <w:rPr>
                <w:b/>
                <w:color w:val="000000"/>
                <w:sz w:val="22"/>
                <w:szCs w:val="22"/>
                <w:lang w:val="uk-UA"/>
              </w:rPr>
            </w:pPr>
            <w:r w:rsidRPr="00D30F20">
              <w:rPr>
                <w:b/>
                <w:color w:val="000000"/>
                <w:sz w:val="22"/>
                <w:szCs w:val="22"/>
                <w:lang w:val="uk-UA"/>
              </w:rPr>
              <w:t>8</w:t>
            </w:r>
          </w:p>
        </w:tc>
      </w:tr>
      <w:tr w:rsidR="00FA45D5" w:rsidRPr="00DC2B1F" w:rsidTr="00D30F20">
        <w:trPr>
          <w:trHeight w:val="1562"/>
        </w:trPr>
        <w:tc>
          <w:tcPr>
            <w:tcW w:w="651" w:type="dxa"/>
            <w:gridSpan w:val="2"/>
            <w:vMerge/>
            <w:shd w:val="clear" w:color="auto" w:fill="auto"/>
          </w:tcPr>
          <w:p w:rsidR="00FA45D5" w:rsidRPr="00DC2B1F" w:rsidRDefault="00FA45D5" w:rsidP="006C06D0">
            <w:pPr>
              <w:spacing w:line="360" w:lineRule="auto"/>
              <w:jc w:val="center"/>
              <w:rPr>
                <w:b/>
                <w:color w:val="000000"/>
                <w:lang w:val="uk-UA"/>
              </w:rPr>
            </w:pPr>
          </w:p>
        </w:tc>
        <w:tc>
          <w:tcPr>
            <w:tcW w:w="7146" w:type="dxa"/>
            <w:gridSpan w:val="2"/>
            <w:shd w:val="clear" w:color="auto" w:fill="auto"/>
          </w:tcPr>
          <w:p w:rsidR="00FA45D5" w:rsidRPr="00D30F20" w:rsidRDefault="00FA45D5" w:rsidP="00D30F20">
            <w:pPr>
              <w:jc w:val="both"/>
              <w:rPr>
                <w:b/>
                <w:color w:val="000000"/>
                <w:sz w:val="22"/>
                <w:szCs w:val="22"/>
                <w:lang w:val="uk-UA"/>
              </w:rPr>
            </w:pPr>
            <w:r w:rsidRPr="00D30F20">
              <w:rPr>
                <w:b/>
                <w:color w:val="000000"/>
                <w:sz w:val="22"/>
                <w:szCs w:val="22"/>
                <w:lang w:val="uk-UA"/>
              </w:rPr>
              <w:t>Міжнародно-правова охорона інтелектуальної власності.</w:t>
            </w:r>
            <w:r w:rsidRPr="00D30F20">
              <w:rPr>
                <w:color w:val="000000"/>
                <w:sz w:val="22"/>
                <w:szCs w:val="22"/>
                <w:lang w:val="uk-UA"/>
              </w:rPr>
              <w:t xml:space="preserve"> Загальні засади міжнародної системи правової охорони інтелектуальної власності. Міжнародно-правова охорона авторського права і суміжних прав. Міжнародно-правова охорона промислової власності і засобівіндивідуалізації учасників цивільного обороту, товарів і послуг. Правове регулювання інтелектуальної власності у міжнародній торгівлі.</w:t>
            </w:r>
          </w:p>
        </w:tc>
        <w:tc>
          <w:tcPr>
            <w:tcW w:w="992" w:type="dxa"/>
          </w:tcPr>
          <w:p w:rsidR="00FA45D5" w:rsidRPr="00D30F20" w:rsidRDefault="00FA45D5" w:rsidP="006C06D0">
            <w:pPr>
              <w:spacing w:line="360" w:lineRule="auto"/>
              <w:jc w:val="center"/>
              <w:rPr>
                <w:b/>
                <w:color w:val="000000"/>
                <w:sz w:val="22"/>
                <w:szCs w:val="22"/>
                <w:lang w:val="uk-UA"/>
              </w:rPr>
            </w:pPr>
            <w:r w:rsidRPr="00D30F20">
              <w:rPr>
                <w:b/>
                <w:color w:val="000000"/>
                <w:sz w:val="22"/>
                <w:szCs w:val="22"/>
                <w:lang w:val="uk-UA"/>
              </w:rPr>
              <w:t>-</w:t>
            </w:r>
          </w:p>
        </w:tc>
        <w:tc>
          <w:tcPr>
            <w:tcW w:w="992" w:type="dxa"/>
          </w:tcPr>
          <w:p w:rsidR="00FA45D5" w:rsidRPr="00D30F20" w:rsidRDefault="00FA45D5" w:rsidP="006C06D0">
            <w:pPr>
              <w:spacing w:line="360" w:lineRule="auto"/>
              <w:jc w:val="center"/>
              <w:rPr>
                <w:b/>
                <w:color w:val="000000"/>
                <w:sz w:val="22"/>
                <w:szCs w:val="22"/>
                <w:lang w:val="uk-UA"/>
              </w:rPr>
            </w:pPr>
            <w:r w:rsidRPr="00D30F20">
              <w:rPr>
                <w:b/>
                <w:color w:val="000000"/>
                <w:sz w:val="22"/>
                <w:szCs w:val="22"/>
                <w:lang w:val="uk-UA"/>
              </w:rPr>
              <w:t>8</w:t>
            </w:r>
          </w:p>
        </w:tc>
      </w:tr>
      <w:tr w:rsidR="00FA45D5" w:rsidRPr="00DC2B1F" w:rsidTr="00D30F20">
        <w:trPr>
          <w:trHeight w:val="853"/>
        </w:trPr>
        <w:tc>
          <w:tcPr>
            <w:tcW w:w="651" w:type="dxa"/>
            <w:gridSpan w:val="2"/>
            <w:vMerge/>
            <w:shd w:val="clear" w:color="auto" w:fill="auto"/>
          </w:tcPr>
          <w:p w:rsidR="00FA45D5" w:rsidRPr="00DC2B1F" w:rsidRDefault="00FA45D5" w:rsidP="006C06D0">
            <w:pPr>
              <w:spacing w:line="360" w:lineRule="auto"/>
              <w:jc w:val="center"/>
              <w:rPr>
                <w:b/>
                <w:color w:val="000000"/>
                <w:lang w:val="uk-UA"/>
              </w:rPr>
            </w:pPr>
          </w:p>
        </w:tc>
        <w:tc>
          <w:tcPr>
            <w:tcW w:w="7146" w:type="dxa"/>
            <w:gridSpan w:val="2"/>
            <w:shd w:val="clear" w:color="auto" w:fill="auto"/>
          </w:tcPr>
          <w:p w:rsidR="00FA45D5" w:rsidRPr="00D30F20" w:rsidRDefault="00FA45D5" w:rsidP="00D30F20">
            <w:pPr>
              <w:jc w:val="both"/>
              <w:rPr>
                <w:b/>
                <w:color w:val="000000"/>
                <w:sz w:val="22"/>
                <w:szCs w:val="22"/>
                <w:lang w:val="uk-UA"/>
              </w:rPr>
            </w:pPr>
            <w:r w:rsidRPr="00D30F20">
              <w:rPr>
                <w:b/>
                <w:color w:val="000000"/>
                <w:sz w:val="22"/>
                <w:szCs w:val="22"/>
                <w:lang w:val="uk-UA"/>
              </w:rPr>
              <w:t xml:space="preserve">Правова охорона інтелектуальної власності у Європейському Союзі. </w:t>
            </w:r>
            <w:r w:rsidRPr="00D30F20">
              <w:rPr>
                <w:color w:val="000000"/>
                <w:sz w:val="22"/>
                <w:szCs w:val="22"/>
                <w:lang w:val="uk-UA"/>
              </w:rPr>
              <w:t>Загальні засади праваінтелектуальної власності ЄС. Правова охорона авторського права і суміжних прав у ЄС. Правова охорона промислової власності у ЄС.</w:t>
            </w:r>
          </w:p>
        </w:tc>
        <w:tc>
          <w:tcPr>
            <w:tcW w:w="992" w:type="dxa"/>
          </w:tcPr>
          <w:p w:rsidR="00FA45D5" w:rsidRPr="00D30F20" w:rsidRDefault="00FA45D5" w:rsidP="006C06D0">
            <w:pPr>
              <w:spacing w:line="360" w:lineRule="auto"/>
              <w:jc w:val="center"/>
              <w:rPr>
                <w:b/>
                <w:color w:val="000000"/>
                <w:sz w:val="22"/>
                <w:szCs w:val="22"/>
                <w:lang w:val="uk-UA"/>
              </w:rPr>
            </w:pPr>
            <w:r w:rsidRPr="00D30F20">
              <w:rPr>
                <w:b/>
                <w:color w:val="000000"/>
                <w:sz w:val="22"/>
                <w:szCs w:val="22"/>
                <w:lang w:val="uk-UA"/>
              </w:rPr>
              <w:t>-</w:t>
            </w:r>
          </w:p>
        </w:tc>
        <w:tc>
          <w:tcPr>
            <w:tcW w:w="992" w:type="dxa"/>
          </w:tcPr>
          <w:p w:rsidR="00FA45D5" w:rsidRPr="00D30F20" w:rsidRDefault="00FA45D5" w:rsidP="006C06D0">
            <w:pPr>
              <w:spacing w:line="360" w:lineRule="auto"/>
              <w:jc w:val="center"/>
              <w:rPr>
                <w:b/>
                <w:color w:val="000000"/>
                <w:sz w:val="22"/>
                <w:szCs w:val="22"/>
                <w:lang w:val="uk-UA"/>
              </w:rPr>
            </w:pPr>
            <w:r w:rsidRPr="00D30F20">
              <w:rPr>
                <w:b/>
                <w:color w:val="000000"/>
                <w:sz w:val="22"/>
                <w:szCs w:val="22"/>
                <w:lang w:val="uk-UA"/>
              </w:rPr>
              <w:t>8</w:t>
            </w:r>
          </w:p>
        </w:tc>
      </w:tr>
      <w:tr w:rsidR="001D74AE" w:rsidRPr="00DC2B1F" w:rsidTr="00FA45D5">
        <w:trPr>
          <w:trHeight w:val="355"/>
        </w:trPr>
        <w:tc>
          <w:tcPr>
            <w:tcW w:w="7797" w:type="dxa"/>
            <w:gridSpan w:val="4"/>
            <w:shd w:val="clear" w:color="auto" w:fill="auto"/>
          </w:tcPr>
          <w:p w:rsidR="001D74AE" w:rsidRPr="00D30F20" w:rsidRDefault="001D74AE" w:rsidP="006C06D0">
            <w:pPr>
              <w:spacing w:line="360" w:lineRule="auto"/>
              <w:jc w:val="both"/>
              <w:rPr>
                <w:b/>
                <w:color w:val="000000"/>
                <w:sz w:val="22"/>
                <w:szCs w:val="22"/>
                <w:lang w:val="uk-UA"/>
              </w:rPr>
            </w:pPr>
          </w:p>
        </w:tc>
        <w:tc>
          <w:tcPr>
            <w:tcW w:w="992" w:type="dxa"/>
          </w:tcPr>
          <w:p w:rsidR="001D74AE" w:rsidRPr="00D30F20" w:rsidRDefault="001D74AE" w:rsidP="006C06D0">
            <w:pPr>
              <w:spacing w:line="360" w:lineRule="auto"/>
              <w:jc w:val="center"/>
              <w:rPr>
                <w:b/>
                <w:color w:val="000000"/>
                <w:sz w:val="22"/>
                <w:szCs w:val="22"/>
                <w:lang w:val="uk-UA"/>
              </w:rPr>
            </w:pPr>
            <w:r w:rsidRPr="00D30F20">
              <w:rPr>
                <w:b/>
                <w:color w:val="000000"/>
                <w:sz w:val="22"/>
                <w:szCs w:val="22"/>
                <w:lang w:val="uk-UA"/>
              </w:rPr>
              <w:t>-</w:t>
            </w:r>
          </w:p>
        </w:tc>
        <w:tc>
          <w:tcPr>
            <w:tcW w:w="992" w:type="dxa"/>
          </w:tcPr>
          <w:p w:rsidR="001D74AE" w:rsidRPr="00D30F20" w:rsidRDefault="001D74AE" w:rsidP="006C06D0">
            <w:pPr>
              <w:spacing w:line="360" w:lineRule="auto"/>
              <w:jc w:val="center"/>
              <w:rPr>
                <w:b/>
                <w:color w:val="000000"/>
                <w:sz w:val="22"/>
                <w:szCs w:val="22"/>
                <w:lang w:val="uk-UA"/>
              </w:rPr>
            </w:pPr>
            <w:r w:rsidRPr="00D30F20">
              <w:rPr>
                <w:b/>
                <w:color w:val="000000"/>
                <w:sz w:val="22"/>
                <w:szCs w:val="22"/>
                <w:lang w:val="uk-UA"/>
              </w:rPr>
              <w:t>24</w:t>
            </w:r>
          </w:p>
        </w:tc>
      </w:tr>
    </w:tbl>
    <w:p w:rsidR="001D3EFD" w:rsidRPr="007B2405" w:rsidRDefault="001D3EFD" w:rsidP="003D168A">
      <w:pPr>
        <w:spacing w:after="120"/>
        <w:rPr>
          <w:b/>
          <w:lang w:val="uk-UA"/>
        </w:rPr>
      </w:pPr>
    </w:p>
    <w:tbl>
      <w:tblPr>
        <w:tblStyle w:val="a9"/>
        <w:tblpPr w:leftFromText="180" w:rightFromText="180" w:vertAnchor="text" w:tblpY="1"/>
        <w:tblOverlap w:val="never"/>
        <w:tblW w:w="3596" w:type="dxa"/>
        <w:tblLook w:val="04A0"/>
      </w:tblPr>
      <w:tblGrid>
        <w:gridCol w:w="2355"/>
        <w:gridCol w:w="1241"/>
      </w:tblGrid>
      <w:tr w:rsidR="001D3EFD" w:rsidRPr="007B2405" w:rsidTr="001D3EFD">
        <w:tc>
          <w:tcPr>
            <w:tcW w:w="2355" w:type="dxa"/>
            <w:shd w:val="clear" w:color="auto" w:fill="FDE9D9" w:themeFill="accent6" w:themeFillTint="33"/>
          </w:tcPr>
          <w:p w:rsidR="001D3EFD" w:rsidRPr="007B2405" w:rsidRDefault="001D3EFD" w:rsidP="003A472A">
            <w:pPr>
              <w:jc w:val="center"/>
              <w:rPr>
                <w:b/>
                <w:sz w:val="20"/>
                <w:szCs w:val="20"/>
                <w:lang w:val="uk-UA"/>
              </w:rPr>
            </w:pPr>
            <w:r w:rsidRPr="007B2405">
              <w:rPr>
                <w:b/>
                <w:sz w:val="20"/>
                <w:szCs w:val="20"/>
                <w:lang w:val="uk-UA"/>
              </w:rPr>
              <w:t>Форма звітності</w:t>
            </w:r>
          </w:p>
        </w:tc>
        <w:tc>
          <w:tcPr>
            <w:tcW w:w="1241" w:type="dxa"/>
            <w:shd w:val="clear" w:color="auto" w:fill="FDE9D9" w:themeFill="accent6" w:themeFillTint="33"/>
          </w:tcPr>
          <w:p w:rsidR="001D3EFD" w:rsidRPr="007B2405" w:rsidRDefault="001D3EFD" w:rsidP="003A472A">
            <w:pPr>
              <w:jc w:val="center"/>
              <w:rPr>
                <w:b/>
                <w:sz w:val="20"/>
                <w:szCs w:val="20"/>
                <w:lang w:val="uk-UA"/>
              </w:rPr>
            </w:pPr>
            <w:r w:rsidRPr="007B2405">
              <w:rPr>
                <w:b/>
                <w:sz w:val="20"/>
                <w:szCs w:val="20"/>
                <w:lang w:val="uk-UA"/>
              </w:rPr>
              <w:t>Бали</w:t>
            </w:r>
          </w:p>
        </w:tc>
      </w:tr>
      <w:tr w:rsidR="001D3EFD" w:rsidRPr="007B2405" w:rsidTr="001D3EFD">
        <w:tc>
          <w:tcPr>
            <w:tcW w:w="2355" w:type="dxa"/>
          </w:tcPr>
          <w:p w:rsidR="001D3EFD" w:rsidRPr="007B2405" w:rsidRDefault="001D3EFD" w:rsidP="003A472A">
            <w:pPr>
              <w:rPr>
                <w:sz w:val="22"/>
                <w:szCs w:val="22"/>
                <w:lang w:val="uk-UA"/>
              </w:rPr>
            </w:pPr>
            <w:r>
              <w:rPr>
                <w:sz w:val="22"/>
                <w:szCs w:val="22"/>
                <w:lang w:val="uk-UA"/>
              </w:rPr>
              <w:t>Модуль І</w:t>
            </w:r>
          </w:p>
        </w:tc>
        <w:tc>
          <w:tcPr>
            <w:tcW w:w="1241" w:type="dxa"/>
          </w:tcPr>
          <w:p w:rsidR="001D3EFD" w:rsidRPr="007B2405" w:rsidRDefault="001D3EFD" w:rsidP="003A472A">
            <w:pPr>
              <w:rPr>
                <w:sz w:val="22"/>
                <w:szCs w:val="22"/>
                <w:lang w:val="uk-UA"/>
              </w:rPr>
            </w:pPr>
            <w:r w:rsidRPr="007B2405">
              <w:rPr>
                <w:bCs/>
                <w:sz w:val="22"/>
                <w:szCs w:val="22"/>
                <w:lang w:val="uk-UA"/>
              </w:rPr>
              <w:t>0–</w:t>
            </w:r>
            <w:r w:rsidR="00A672B9">
              <w:rPr>
                <w:bCs/>
                <w:sz w:val="22"/>
                <w:szCs w:val="22"/>
                <w:lang w:val="uk-UA"/>
              </w:rPr>
              <w:t>2</w:t>
            </w:r>
            <w:r w:rsidRPr="007B2405">
              <w:rPr>
                <w:bCs/>
                <w:sz w:val="22"/>
                <w:szCs w:val="22"/>
                <w:lang w:val="uk-UA"/>
              </w:rPr>
              <w:t>5</w:t>
            </w:r>
          </w:p>
        </w:tc>
      </w:tr>
      <w:tr w:rsidR="001D3EFD" w:rsidRPr="007B2405" w:rsidTr="001D3EFD">
        <w:tc>
          <w:tcPr>
            <w:tcW w:w="2355" w:type="dxa"/>
          </w:tcPr>
          <w:p w:rsidR="001D3EFD" w:rsidRPr="007B2405" w:rsidRDefault="00A672B9" w:rsidP="003A472A">
            <w:pPr>
              <w:rPr>
                <w:sz w:val="22"/>
                <w:szCs w:val="22"/>
                <w:lang w:val="uk-UA"/>
              </w:rPr>
            </w:pPr>
            <w:r>
              <w:rPr>
                <w:sz w:val="22"/>
                <w:szCs w:val="22"/>
                <w:lang w:val="uk-UA"/>
              </w:rPr>
              <w:t>Модуль ІІ</w:t>
            </w:r>
          </w:p>
        </w:tc>
        <w:tc>
          <w:tcPr>
            <w:tcW w:w="1241" w:type="dxa"/>
          </w:tcPr>
          <w:p w:rsidR="001D3EFD" w:rsidRPr="007B2405" w:rsidRDefault="001D3EFD" w:rsidP="003A472A">
            <w:pPr>
              <w:rPr>
                <w:sz w:val="22"/>
                <w:szCs w:val="22"/>
                <w:lang w:val="uk-UA"/>
              </w:rPr>
            </w:pPr>
            <w:r w:rsidRPr="007B2405">
              <w:rPr>
                <w:bCs/>
                <w:sz w:val="22"/>
                <w:szCs w:val="22"/>
                <w:lang w:val="uk-UA"/>
              </w:rPr>
              <w:t>0–</w:t>
            </w:r>
            <w:r w:rsidR="00A672B9">
              <w:rPr>
                <w:bCs/>
                <w:sz w:val="22"/>
                <w:szCs w:val="22"/>
                <w:lang w:val="uk-UA"/>
              </w:rPr>
              <w:t>2</w:t>
            </w:r>
            <w:r w:rsidRPr="007B2405">
              <w:rPr>
                <w:bCs/>
                <w:sz w:val="22"/>
                <w:szCs w:val="22"/>
                <w:lang w:val="uk-UA"/>
              </w:rPr>
              <w:t>5</w:t>
            </w:r>
          </w:p>
        </w:tc>
      </w:tr>
      <w:tr w:rsidR="001D3EFD" w:rsidRPr="007B2405" w:rsidTr="001D3EFD">
        <w:tc>
          <w:tcPr>
            <w:tcW w:w="2355" w:type="dxa"/>
          </w:tcPr>
          <w:p w:rsidR="001D3EFD" w:rsidRPr="007B2405" w:rsidRDefault="00A672B9" w:rsidP="003A472A">
            <w:pPr>
              <w:rPr>
                <w:sz w:val="22"/>
                <w:szCs w:val="22"/>
                <w:lang w:val="uk-UA"/>
              </w:rPr>
            </w:pPr>
            <w:r>
              <w:rPr>
                <w:sz w:val="22"/>
                <w:szCs w:val="22"/>
                <w:lang w:val="uk-UA"/>
              </w:rPr>
              <w:t>Індивідуальна робота</w:t>
            </w:r>
          </w:p>
        </w:tc>
        <w:tc>
          <w:tcPr>
            <w:tcW w:w="1241" w:type="dxa"/>
          </w:tcPr>
          <w:p w:rsidR="001D3EFD" w:rsidRPr="007B2405" w:rsidRDefault="00A672B9" w:rsidP="00550FA9">
            <w:pPr>
              <w:rPr>
                <w:lang w:val="uk-UA"/>
              </w:rPr>
            </w:pPr>
            <w:r>
              <w:rPr>
                <w:lang w:val="uk-UA"/>
              </w:rPr>
              <w:t>0-20</w:t>
            </w:r>
          </w:p>
        </w:tc>
      </w:tr>
      <w:tr w:rsidR="001D3EFD" w:rsidRPr="007B2405" w:rsidTr="001D3EFD">
        <w:tc>
          <w:tcPr>
            <w:tcW w:w="2355" w:type="dxa"/>
            <w:tcBorders>
              <w:bottom w:val="double" w:sz="4" w:space="0" w:color="auto"/>
            </w:tcBorders>
          </w:tcPr>
          <w:p w:rsidR="001D3EFD" w:rsidRPr="007B2405" w:rsidRDefault="00A672B9" w:rsidP="00A672B9">
            <w:pPr>
              <w:rPr>
                <w:sz w:val="22"/>
                <w:szCs w:val="22"/>
                <w:lang w:val="uk-UA"/>
              </w:rPr>
            </w:pPr>
            <w:r>
              <w:rPr>
                <w:sz w:val="22"/>
                <w:szCs w:val="22"/>
                <w:lang w:val="uk-UA"/>
              </w:rPr>
              <w:t>Залік</w:t>
            </w:r>
          </w:p>
        </w:tc>
        <w:tc>
          <w:tcPr>
            <w:tcW w:w="1241" w:type="dxa"/>
            <w:tcBorders>
              <w:bottom w:val="double" w:sz="4" w:space="0" w:color="auto"/>
            </w:tcBorders>
          </w:tcPr>
          <w:p w:rsidR="001D3EFD" w:rsidRPr="007B2405" w:rsidRDefault="00A672B9" w:rsidP="00A672B9">
            <w:pPr>
              <w:rPr>
                <w:lang w:val="uk-UA"/>
              </w:rPr>
            </w:pPr>
            <w:r>
              <w:rPr>
                <w:bCs/>
                <w:sz w:val="22"/>
                <w:szCs w:val="22"/>
                <w:lang w:val="uk-UA"/>
              </w:rPr>
              <w:t>0-30</w:t>
            </w:r>
          </w:p>
        </w:tc>
      </w:tr>
      <w:tr w:rsidR="001D3EFD" w:rsidRPr="007B2405" w:rsidTr="001D3EFD">
        <w:tc>
          <w:tcPr>
            <w:tcW w:w="2355" w:type="dxa"/>
            <w:tcBorders>
              <w:top w:val="double" w:sz="4" w:space="0" w:color="auto"/>
            </w:tcBorders>
          </w:tcPr>
          <w:p w:rsidR="001D3EFD" w:rsidRPr="007B2405" w:rsidRDefault="001D3EFD" w:rsidP="003A472A">
            <w:pPr>
              <w:jc w:val="right"/>
              <w:rPr>
                <w:sz w:val="22"/>
                <w:szCs w:val="22"/>
                <w:lang w:val="uk-UA"/>
              </w:rPr>
            </w:pPr>
            <w:r w:rsidRPr="007B2405">
              <w:rPr>
                <w:bCs/>
                <w:sz w:val="22"/>
                <w:szCs w:val="22"/>
                <w:lang w:val="uk-UA"/>
              </w:rPr>
              <w:t>Всього балів</w:t>
            </w:r>
          </w:p>
        </w:tc>
        <w:tc>
          <w:tcPr>
            <w:tcW w:w="1241" w:type="dxa"/>
            <w:tcBorders>
              <w:top w:val="double" w:sz="4" w:space="0" w:color="auto"/>
            </w:tcBorders>
          </w:tcPr>
          <w:p w:rsidR="001D3EFD" w:rsidRPr="007B2405" w:rsidRDefault="001D3EFD" w:rsidP="003A472A">
            <w:pPr>
              <w:rPr>
                <w:lang w:val="uk-UA"/>
              </w:rPr>
            </w:pPr>
            <w:r w:rsidRPr="007B2405">
              <w:rPr>
                <w:lang w:val="uk-UA"/>
              </w:rPr>
              <w:t>100</w:t>
            </w:r>
          </w:p>
        </w:tc>
      </w:tr>
    </w:tbl>
    <w:p w:rsidR="003D168A" w:rsidRPr="007B2405" w:rsidRDefault="003A472A" w:rsidP="003D168A">
      <w:pPr>
        <w:rPr>
          <w:b/>
          <w:lang w:val="uk-UA"/>
        </w:rPr>
      </w:pPr>
      <w:r w:rsidRPr="007B2405">
        <w:rPr>
          <w:b/>
          <w:lang w:val="uk-UA"/>
        </w:rPr>
        <w:br w:type="textWrapping" w:clear="all"/>
      </w:r>
    </w:p>
    <w:p w:rsidR="00697339" w:rsidRDefault="003D168A" w:rsidP="003D168A">
      <w:pPr>
        <w:spacing w:after="120"/>
        <w:rPr>
          <w:b/>
          <w:lang w:val="uk-UA"/>
        </w:rPr>
      </w:pPr>
      <w:r w:rsidRPr="007B2405">
        <w:rPr>
          <w:b/>
          <w:lang w:val="uk-UA"/>
        </w:rPr>
        <w:t>КРИТЕРІЇ ОЦІНЮВАННЯ</w:t>
      </w:r>
    </w:p>
    <w:p w:rsidR="00694DC9" w:rsidRDefault="00007B2E" w:rsidP="00694DC9">
      <w:pPr>
        <w:jc w:val="both"/>
        <w:rPr>
          <w:lang w:val="uk-UA"/>
        </w:rPr>
      </w:pPr>
      <w:r w:rsidRPr="00007B2E">
        <w:rPr>
          <w:lang w:val="uk-UA"/>
        </w:rPr>
        <w:lastRenderedPageBreak/>
        <w:t xml:space="preserve">Здійснюється шляхом складання суми балів, отриманих під час поточного та підсумкового контролю. Оцінювання здійснюється за національною шкалою (відмінно, добре, задовільно, незадовільно) та за шкалою ЕКТS, де: </w:t>
      </w:r>
    </w:p>
    <w:p w:rsidR="00007B2E" w:rsidRDefault="00007B2E" w:rsidP="00694DC9">
      <w:pPr>
        <w:jc w:val="both"/>
        <w:rPr>
          <w:lang w:val="uk-UA"/>
        </w:rPr>
      </w:pPr>
      <w:r w:rsidRPr="00007B2E">
        <w:rPr>
          <w:lang w:val="uk-UA"/>
        </w:rPr>
        <w:t xml:space="preserve">«A» – 90-100 балів – відмінно - (теоретичний зміст курсу засвоєний цілком, необхідні практичні навички роботи з освоєним матеріалом сформовані, усі навчальні завдання, які передбачені програмою навчання, виконані в повному обсязі, відмінна робота без помилок або з однією незначною помилкою); </w:t>
      </w:r>
    </w:p>
    <w:p w:rsidR="00007B2E" w:rsidRDefault="00007B2E" w:rsidP="00694DC9">
      <w:pPr>
        <w:jc w:val="both"/>
        <w:rPr>
          <w:lang w:val="uk-UA"/>
        </w:rPr>
      </w:pPr>
      <w:r w:rsidRPr="00007B2E">
        <w:rPr>
          <w:lang w:val="uk-UA"/>
        </w:rPr>
        <w:t>«B» – 8</w:t>
      </w:r>
      <w:r>
        <w:rPr>
          <w:lang w:val="uk-UA"/>
        </w:rPr>
        <w:t>2</w:t>
      </w:r>
      <w:r w:rsidRPr="00007B2E">
        <w:rPr>
          <w:lang w:val="uk-UA"/>
        </w:rPr>
        <w:t xml:space="preserve">-89 балів – дуже добре - (теоретичний зміст курсу засвоєний цілком, необхідні практичні навички роботи з освоєним матеріалом в основному сформовані, усі навчальні завдання, які передбачені програмою навчання, виконані, якість виконання більшості з них оцінено числом балів, близьким до максимального, робота з двома - трьома незначними помилками); </w:t>
      </w:r>
    </w:p>
    <w:p w:rsidR="00007B2E" w:rsidRDefault="00007B2E" w:rsidP="00694DC9">
      <w:pPr>
        <w:jc w:val="both"/>
        <w:rPr>
          <w:lang w:val="uk-UA"/>
        </w:rPr>
      </w:pPr>
      <w:r w:rsidRPr="00007B2E">
        <w:rPr>
          <w:lang w:val="uk-UA"/>
        </w:rPr>
        <w:t>«C» – 7</w:t>
      </w:r>
      <w:r>
        <w:rPr>
          <w:lang w:val="uk-UA"/>
        </w:rPr>
        <w:t>4-81</w:t>
      </w:r>
      <w:r w:rsidRPr="00007B2E">
        <w:rPr>
          <w:lang w:val="uk-UA"/>
        </w:rPr>
        <w:t xml:space="preserve"> бали – добре - (теоретичний зміст курсу засвоєний цілком, практичні навички роботи з освоєним матеріалом в основному сформовані, усі навчальні завдання, які передбачені програмою навчання, виконані, якість виконання жодного з них не оцінено мінімальним числом балів, деякі види завдань виконані з помилками, робота з декількома незначними помилками, або з однією – двома значними помилками);</w:t>
      </w:r>
    </w:p>
    <w:p w:rsidR="00694DC9" w:rsidRDefault="00694DC9" w:rsidP="00694DC9">
      <w:pPr>
        <w:jc w:val="both"/>
        <w:rPr>
          <w:lang w:val="uk-UA"/>
        </w:rPr>
      </w:pPr>
      <w:r>
        <w:rPr>
          <w:lang w:val="uk-UA"/>
        </w:rPr>
        <w:t>«D» – 64-73 бали</w:t>
      </w:r>
      <w:r w:rsidR="00007B2E" w:rsidRPr="00007B2E">
        <w:rPr>
          <w:lang w:val="uk-UA"/>
        </w:rPr>
        <w:t xml:space="preserve">– задовільно (теоретичний зміст курсу засвоєний частково, але прогалини не носять істотного характеру, необхідні практичні навички роботи з освоєним матеріалом в основному сформовані, більшість передбачених програмою навчання навчальних завдань виконано, деякі з виконаних завдань містять помилки, робота з трьома значними помилками); </w:t>
      </w:r>
    </w:p>
    <w:p w:rsidR="00694DC9" w:rsidRDefault="00007B2E" w:rsidP="00694DC9">
      <w:pPr>
        <w:jc w:val="both"/>
        <w:rPr>
          <w:lang w:val="uk-UA"/>
        </w:rPr>
      </w:pPr>
      <w:r w:rsidRPr="00007B2E">
        <w:rPr>
          <w:lang w:val="uk-UA"/>
        </w:rPr>
        <w:t>«E» – 60-6</w:t>
      </w:r>
      <w:r w:rsidR="00694DC9">
        <w:rPr>
          <w:lang w:val="uk-UA"/>
        </w:rPr>
        <w:t>3</w:t>
      </w:r>
      <w:r w:rsidRPr="00007B2E">
        <w:rPr>
          <w:lang w:val="uk-UA"/>
        </w:rPr>
        <w:t xml:space="preserve"> – достатньо (теоретичний зміст курсу засвоєний частково, деякі практичні навички роботи не сформовані, частина передбачених програмою навчання навчальних завдань не виконана або якість виконання деяких з них оцінено числом балів, близьким до мінімального, робота, що задовольняє мінімуму критеріїв оцінки); </w:t>
      </w:r>
    </w:p>
    <w:p w:rsidR="00694DC9" w:rsidRDefault="00694DC9" w:rsidP="00694DC9">
      <w:pPr>
        <w:jc w:val="both"/>
        <w:rPr>
          <w:lang w:val="uk-UA"/>
        </w:rPr>
      </w:pPr>
      <w:r>
        <w:rPr>
          <w:lang w:val="uk-UA"/>
        </w:rPr>
        <w:t>«FX» – 35</w:t>
      </w:r>
      <w:r w:rsidR="00007B2E" w:rsidRPr="00007B2E">
        <w:rPr>
          <w:lang w:val="uk-UA"/>
        </w:rPr>
        <w:t xml:space="preserve">-59 балів – умовно незадовільно (теоретичний зміст курсу засвоєний частково, необхідні практичні навички роботи не сформовані, більшість передбачених програм навчання, навчальних завдань не виконано, або якість їхнього виконання оцінено числом балів, близьким до мінімального; при додатковій самостійній роботі над матеріалом курсу можливе підвищення якості виконання навчальних завдань (з можливістю повторного складання), робота, що потребує доробки); </w:t>
      </w:r>
    </w:p>
    <w:p w:rsidR="00007B2E" w:rsidRDefault="00694DC9" w:rsidP="00694DC9">
      <w:pPr>
        <w:jc w:val="both"/>
        <w:rPr>
          <w:lang w:val="uk-UA"/>
        </w:rPr>
      </w:pPr>
      <w:r>
        <w:rPr>
          <w:lang w:val="uk-UA"/>
        </w:rPr>
        <w:t>«F» – 1-34</w:t>
      </w:r>
      <w:r w:rsidR="00007B2E" w:rsidRPr="00007B2E">
        <w:rPr>
          <w:lang w:val="uk-UA"/>
        </w:rPr>
        <w:t xml:space="preserve"> балів – безумовно незадовільно (теоретичний зміст курсу не освоєно, необхідні практичні навички роботи не сформовані, всі виконані навчальні завдання містять грубі помилки, додаткова самостійна робота над матеріалом курсу не приведе до значного підвищення якості виконання навчальних завдань, робота, що потребує повної переробки). </w:t>
      </w:r>
    </w:p>
    <w:p w:rsidR="00694DC9" w:rsidRDefault="00694DC9" w:rsidP="00007B2E">
      <w:pPr>
        <w:spacing w:after="120"/>
        <w:jc w:val="both"/>
        <w:rPr>
          <w:lang w:val="uk-UA"/>
        </w:rPr>
      </w:pPr>
    </w:p>
    <w:p w:rsidR="006E6153" w:rsidRPr="007B2405" w:rsidRDefault="006E6153" w:rsidP="00694DC9">
      <w:pPr>
        <w:spacing w:after="120" w:line="276" w:lineRule="auto"/>
        <w:jc w:val="center"/>
        <w:rPr>
          <w:b/>
          <w:lang w:val="uk-UA"/>
        </w:rPr>
      </w:pPr>
      <w:r w:rsidRPr="007B2405">
        <w:rPr>
          <w:b/>
          <w:lang w:val="uk-UA"/>
        </w:rPr>
        <w:t>РЕКОМЕНДОВАНА ЛІТЕРАТУРА</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Атаманова Ю. Право інтелектуальної власності: система міжнародно- правового регулювання. — X.: ДИВ, 2004.</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Бованенко О. Переваги використання Мадридської системи для реєстрації знаків для товарів і послуг за кордоном // Інтелектуальна власність. – 2015. - № 2.</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Бутнік-Сіверський О. Інтелектуальна власність за рахунок держбюджету // Інтелектуальна власність. – 2014. - № 7.</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Васьковська Т. Iсторiя упаковки та її сучасна охорона як об’єкта iнтелектуальноївласностi// Iнтелектуальнавласнiсть. – 2011. - № 1.</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Вахонєва Т. Елементи та порядок укладення авторського договору // Теорія і практика інтелектуальної власності. – 2016. - № 4 (90).</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Вахонєва Т. Поняття та види договорів про створення й передачу об’єктів авторського права // Теорія і практика інтелектуальної власності. – 2016. - № 2 (88).</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 xml:space="preserve">Геннадій Андрощук. Баварське пиво — видова назва, торгова марка чи </w:t>
      </w:r>
      <w:r w:rsidRPr="004E3CCA">
        <w:rPr>
          <w:color w:val="000000"/>
        </w:rPr>
        <w:lastRenderedPageBreak/>
        <w:t>географічне зазначення? // Інтелектуальна власність. – 2016. - № 8.</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Дахно І. І. Право інтелектуальної власності [текст] : навч. посібник. / За ред. д.е.н., проф. І. І. Дахна. / І. І. Дахно, В. М. Алієва-Барановська, – К. :«Центр учбової літератури», 2015. – 560 с.</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 xml:space="preserve">Дроб'язко В. С, Дроб'язко Р. В. Право інтелектуальної власності: Навч. посібник. — К.: Юрінком Інтер, 2004. </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Єрофеєв А. Незаконне використання патенту — привід для патентного рейдерства // Інтелектуальна власність. – 2014. - № 2.</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Зінич Л. Деякі аспекти участі держави в договірних відносинах щодо використання об’єктів промислової власності // Теорія і практика інтелектуальної власності. – 2016. - № 2 (88).</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Ієвіня О.В., Мироненко В.П., Павловська Н.В., Пилипенко С.А. Право інтелектуальної власності: схеми та роз’яснення: Навчальний посібник. К.:КНТ, 2007.</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Інноваційна політика : підручник [для студ. вищ. навч. закл.] /Л.I. Федулова, A.A. Мазаракі, Г.О. Андрощук. – К. : Київ. над. торг.-екон. ун-т, 2012. – 604с.</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Інтелектуальна власність в Україні: Правові засади та практика. — Т. 1: Право інтелектуальної власності. — К.: Видавничий Дім «Ін Юре», 1999.</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Коваленко Т. Торговельна марка та авторське право // Теорія і практика інтелектуальної власності. – 2016. - № 5 (91).</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Коваленко Т. Управління авторськими та суміжними правами // Теорія і практика інтелектуальної власності. – 2015. - № 3 (83).</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Коваль І. Законодавче регулювання договірних відносин у сфері інтелектуальної власності: стан і напрями розвитку // Теорія і практика інтелектуальної власності. – 2015. - № 3 (83).</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Кожушко Р. Ю. Інтелектуальна власність: навчальний посібник / Р.Ю. Кожушко, М.В.Колосніченко, І.П.Остапчук та ін.— К.: КНУТД, 2014. – 108  с.</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Колосов О. Про внесення промислових зразків до митного реєстру об'єктів права ІВ // Інтелектуальна власність. – 2014. - № 4.</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Коссак В.М., Якубовський І.Є. Право інтелектуальної власності: Підручник. К.: Істина, 2007.</w:t>
      </w:r>
    </w:p>
    <w:p w:rsidR="004E3CCA" w:rsidRDefault="004D61E4" w:rsidP="004E3CCA">
      <w:pPr>
        <w:pStyle w:val="af0"/>
        <w:widowControl w:val="0"/>
        <w:numPr>
          <w:ilvl w:val="0"/>
          <w:numId w:val="22"/>
        </w:numPr>
        <w:tabs>
          <w:tab w:val="left" w:pos="851"/>
        </w:tabs>
        <w:autoSpaceDE w:val="0"/>
        <w:autoSpaceDN w:val="0"/>
        <w:ind w:left="0" w:right="121" w:firstLine="567"/>
        <w:contextualSpacing w:val="0"/>
        <w:jc w:val="both"/>
        <w:rPr>
          <w:color w:val="000000"/>
        </w:rPr>
      </w:pPr>
      <w:hyperlink r:id="rId9">
        <w:r w:rsidR="004E3CCA" w:rsidRPr="004E3CCA">
          <w:rPr>
            <w:color w:val="000000"/>
          </w:rPr>
          <w:t>Кубах А.І. Право інтелектуальної власності: Навч. посібник – Харків:</w:t>
        </w:r>
      </w:hyperlink>
      <w:hyperlink r:id="rId10">
        <w:r w:rsidR="004E3CCA" w:rsidRPr="004E3CCA">
          <w:rPr>
            <w:color w:val="000000"/>
          </w:rPr>
          <w:t xml:space="preserve"> ХНАМГ, 2008. – 149 с.</w:t>
        </w:r>
      </w:hyperlink>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Кузнєцов Ю.М. Патентознавство та авторське право: Підручник . К.: Кондор, 2008.</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 xml:space="preserve">Людмила Запорожець. Судова практика </w:t>
      </w:r>
      <w:r w:rsidR="00866823" w:rsidRPr="004E3CCA">
        <w:rPr>
          <w:color w:val="000000"/>
        </w:rPr>
        <w:t>загальновживаних</w:t>
      </w:r>
      <w:r w:rsidRPr="004E3CCA">
        <w:rPr>
          <w:color w:val="000000"/>
        </w:rPr>
        <w:t xml:space="preserve"> позначень товарів і послуг // Інтелектуальна власність. – 2015. - № 9.</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Мікульонок І. О. Інтелектуальна власність [Електронний ресурс] : навч. посіб. / І. О. Мікульонок. – 3-тє вид., переробл. І допов. – К. : НУТУ «КПІ», 2012. – 238 c. – Бібліогр.: с. 228.</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Мікульонок І. Повсякденні слова — колишні товарні знаки послуг // Інтелектуальна власність. – 2015. - № 5.</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Ольга Микитіна. Кваліфікаційна експертиза заявок на знак для товарів і послуг // Інтелектуальна власність. – 2015. - № 6.</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Орлюк О.П., Святоцький О.Д. Право інтелектуальної власності. К.: Видавничий Дім „Ін Юре”, 2007.</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Охорона інтелектуальної власності в Україні / С. О. Довгий, В. О. Жаров, В. О. Зайчук та ін. — К.: Форум, 2002.</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Охорона інтелектуальної власності: Нормативно-правові акти /За заг. ред. О. Д. Святоцького. — К.: Концерн «Видавничий Дім «Ін Юре», 2004.</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Питання інтелектуальної власності: Збірник наукових праць. Випуск перший, випуск другий, випуск третій: НДІ інтелектуальної власності Академії правових наук України. — К.: ТОВ «Чех», 2004, 2005.</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lastRenderedPageBreak/>
        <w:t>Право інтелектуальної власності Європейського Союзу та законодавство України / За ред. Ю. М. Капіци: кол. авторів: Ю. М. Капіца, С. К. Ступак, В. П. Воробйов та ін. — К.: Видавничий Дім «Слово», 2006.</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Право інтелектуальної власності: Підручник для студентів вищих навч. закладів. — 2-е вид., перероб. і допов. — К.: Видавничий Дім «Ін Юре», 2004.</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Работягова Л. Винахід і корисна модель як об’єкти договірного регулювання // Теорія і практика інтелектуальної власності. – 2016. - № 2 (88).</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Селіванов М. Істотні умови договору комерційної концесії // Інтелектуальна власність. – 2014. - № 3.</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Сенчук В. Актуальність охорони назв держав // Інтелектуальна власність. – 2014. - № 6.</w:t>
      </w:r>
    </w:p>
    <w:p w:rsidR="00A5674C" w:rsidRPr="002344FD" w:rsidRDefault="00A5674C" w:rsidP="002A47DF">
      <w:pPr>
        <w:tabs>
          <w:tab w:val="num" w:pos="0"/>
          <w:tab w:val="left" w:pos="709"/>
        </w:tabs>
        <w:spacing w:line="360" w:lineRule="auto"/>
        <w:jc w:val="center"/>
        <w:rPr>
          <w:b/>
          <w:lang w:val="uk-UA"/>
        </w:rPr>
      </w:pPr>
      <w:r w:rsidRPr="002344FD">
        <w:rPr>
          <w:b/>
          <w:lang w:val="uk-UA"/>
        </w:rPr>
        <w:t>Допоміжна</w:t>
      </w:r>
    </w:p>
    <w:p w:rsidR="004E3CCA" w:rsidRDefault="004E3CCA" w:rsidP="004E3CCA">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 xml:space="preserve">Анатолій Горнісевич. Територія України як простір вичерпання національних прав на знаки для товарів і послуг // Інтелектуальна власність.– 2016. </w:t>
      </w:r>
      <w:r>
        <w:rPr>
          <w:color w:val="000000"/>
        </w:rPr>
        <w:t>- № 11</w:t>
      </w:r>
    </w:p>
    <w:p w:rsidR="00866823" w:rsidRDefault="004E3CCA"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 xml:space="preserve">АнтонiнаПахаренко-Андерсон. Промисловий зразок Європейського Союзу / АнтонiнаПахаренко-Андерсон // Iнтелектуальнавласнiсть. – 2011. – № 1. – Режим доступу: http:/ </w:t>
      </w:r>
      <w:hyperlink r:id="rId11">
        <w:r w:rsidRPr="004E3CCA">
          <w:rPr>
            <w:color w:val="000000"/>
          </w:rPr>
          <w:t>/www.intelvlas.com.ua/journal/2011/01/text-01/</w:t>
        </w:r>
      </w:hyperlink>
    </w:p>
    <w:p w:rsidR="00866823" w:rsidRDefault="00866823"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866823">
        <w:rPr>
          <w:color w:val="000000"/>
        </w:rPr>
        <w:t>Бабенко Т. Практика розгляду відповідей та рекомендації щодо вирішення спірних питань при реєстрації знака // Інтелектуальна власність. – 2014. - № 5.</w:t>
      </w:r>
    </w:p>
    <w:p w:rsidR="00866823" w:rsidRDefault="00866823"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866823">
        <w:rPr>
          <w:color w:val="000000"/>
        </w:rPr>
        <w:t>Берестовська А. Особливостiспiввiдношення правової охорони промислових зразкiв i торговельних марок // Iнтелектуальнавласнiсть. – 2013. - № 4.</w:t>
      </w:r>
    </w:p>
    <w:p w:rsidR="00866823" w:rsidRDefault="00866823"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866823">
        <w:rPr>
          <w:color w:val="000000"/>
        </w:rPr>
        <w:t>Дробна Г. Особливості подання заявок на реєстрацію торговельних марок // Інтелектуальна власність. – 2014. - № 11.</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Сенчук В. До питання про охорону офіційних назв держав від недобросовісного використання // Теорія і практика інтелектуальної власності. – 2016. - № 6 (92).</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Сорвачов О.В. Досвiд та перспективи охорони промислових зразкiв //Збiрник наукових праць Iрпiнськоїфiнансово-юридичної академiї (економiка, право). Вип. 2. 2013 – С. 92-95.</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Сорвачов О.В. Правове регулювання промислових зразкiв в Європейському Союзi // Часопис Київського унiверситету права . 2011. - № 2. – С. 197-200.</w:t>
      </w:r>
    </w:p>
    <w:p w:rsidR="00D22E9E" w:rsidRPr="004E3CCA"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Трофименко М. Довгоочікувані законодавчі новели в регулюванні договорів комерційної концесії // Інтелектуальна власність. – 2015. - № 1.</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Ульянова Г.О. Промисловий зразок як об’єкт прав iнтелектуальноївласнотi //Збiрник наукових праць Мiжрегiональноїфiнансово-юридичної академiї (економiка, право), 1(1) 2011 - C. 228-233.</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Харитонова О. І., Харитонов Є. О., Ківалова Т. С., Дмитришин В. С., Кулініч О. О., Романадзе Л. Д. та ін. Право інтелектуальної власності: підручник / за заг. ред. О. І. Харитонової. – К.: «Юрінком Інтер», 2015. – 544 с.</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Ходаківський Є.І. Інтелектуальна власність: економічно-правові аспекти. навч. посіб. / Є.І. Ходаківський, В.П. Якобчук, І.Л. Литвинчук – К.:«Центр учбової літератури», 2014. – 276 с.</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Цибенко Л., Шатова І. Суспільне надбання в знаках для товарів і послуг // Інтелектуальна власність. – 2014. - № 8.</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Цибенко Л.Про реформування чинного законодавства у сфері захисту прав на промислові зразки // Інтелектуальна власність. – 2014. - № 8.</w:t>
      </w:r>
    </w:p>
    <w:p w:rsidR="00D22E9E" w:rsidRPr="004E3CCA"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Шуба І. Проблема комерціалізації інноваційних розробок в Україні // Інтелектуальна власність. – 2014. - № 9.</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Якубівський І. Часткове передання майнових прав інтелектуальної власності // Теорія і практика інтелектуальної власності. – 2016. - № 1 (87).</w:t>
      </w:r>
    </w:p>
    <w:p w:rsidR="006D5B6F" w:rsidRPr="00D22E9E" w:rsidRDefault="006D5B6F" w:rsidP="00D22E9E">
      <w:pPr>
        <w:pStyle w:val="af0"/>
        <w:widowControl w:val="0"/>
        <w:tabs>
          <w:tab w:val="left" w:pos="851"/>
        </w:tabs>
        <w:autoSpaceDE w:val="0"/>
        <w:autoSpaceDN w:val="0"/>
        <w:ind w:left="567" w:right="121"/>
        <w:contextualSpacing w:val="0"/>
        <w:jc w:val="both"/>
        <w:rPr>
          <w:color w:val="000000"/>
        </w:rPr>
      </w:pPr>
    </w:p>
    <w:sectPr w:rsidR="006D5B6F" w:rsidRPr="00D22E9E" w:rsidSect="009E2276">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377" w:rsidRDefault="00CA5377" w:rsidP="003D7C4F">
      <w:r>
        <w:separator/>
      </w:r>
    </w:p>
  </w:endnote>
  <w:endnote w:type="continuationSeparator" w:id="1">
    <w:p w:rsidR="00CA5377" w:rsidRDefault="00CA5377" w:rsidP="003D7C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377" w:rsidRDefault="00CA5377" w:rsidP="003D7C4F">
      <w:r>
        <w:separator/>
      </w:r>
    </w:p>
  </w:footnote>
  <w:footnote w:type="continuationSeparator" w:id="1">
    <w:p w:rsidR="00CA5377" w:rsidRDefault="00CA5377" w:rsidP="003D7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5F7" w:rsidRDefault="00B375F7" w:rsidP="00710F58">
    <w:pPr>
      <w:jc w:val="right"/>
      <w:rPr>
        <w:sz w:val="18"/>
        <w:szCs w:val="18"/>
        <w:lang w:val="uk-UA"/>
      </w:rPr>
    </w:pPr>
    <w:r w:rsidRPr="00B17991">
      <w:rPr>
        <w:bCs/>
        <w:i/>
        <w:sz w:val="18"/>
        <w:szCs w:val="18"/>
        <w:lang w:val="uk-UA"/>
      </w:rPr>
      <w:t>Силабус</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sidR="00CC73AE">
      <w:rPr>
        <w:bCs/>
        <w:sz w:val="16"/>
        <w:szCs w:val="16"/>
        <w:lang w:val="uk-UA"/>
      </w:rPr>
      <w:t>ІНТЕЛЕКТУАЛЬНА ВЛАСНІСТЬ</w:t>
    </w:r>
  </w:p>
  <w:p w:rsidR="00B375F7" w:rsidRPr="00B17991" w:rsidRDefault="00B375F7" w:rsidP="00710F58">
    <w:pPr>
      <w:jc w:val="right"/>
      <w:rPr>
        <w:sz w:val="18"/>
        <w:szCs w:val="18"/>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9D0"/>
    <w:multiLevelType w:val="singleLevel"/>
    <w:tmpl w:val="F24CDC88"/>
    <w:lvl w:ilvl="0">
      <w:start w:val="1"/>
      <w:numFmt w:val="bullet"/>
      <w:pStyle w:val="a"/>
      <w:lvlText w:val=""/>
      <w:lvlJc w:val="left"/>
      <w:pPr>
        <w:tabs>
          <w:tab w:val="num" w:pos="360"/>
        </w:tabs>
        <w:ind w:left="360" w:hanging="360"/>
      </w:pPr>
      <w:rPr>
        <w:rFonts w:ascii="Symbol" w:hAnsi="Symbol" w:hint="default"/>
      </w:rPr>
    </w:lvl>
  </w:abstractNum>
  <w:abstractNum w:abstractNumId="1">
    <w:nsid w:val="06F50FF0"/>
    <w:multiLevelType w:val="hybridMultilevel"/>
    <w:tmpl w:val="50C63F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2D0652"/>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3015D"/>
    <w:multiLevelType w:val="hybridMultilevel"/>
    <w:tmpl w:val="072C6C8C"/>
    <w:lvl w:ilvl="0" w:tplc="8F264DA4">
      <w:start w:val="11"/>
      <w:numFmt w:val="bullet"/>
      <w:lvlText w:val="—"/>
      <w:lvlJc w:val="left"/>
      <w:pPr>
        <w:tabs>
          <w:tab w:val="num" w:pos="2325"/>
        </w:tabs>
        <w:ind w:left="2325" w:hanging="1065"/>
      </w:pPr>
      <w:rPr>
        <w:rFonts w:ascii="Times New Roman" w:eastAsia="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A013B7D"/>
    <w:multiLevelType w:val="hybridMultilevel"/>
    <w:tmpl w:val="3E6642A4"/>
    <w:lvl w:ilvl="0" w:tplc="DA823ADE">
      <w:start w:val="1"/>
      <w:numFmt w:val="decimal"/>
      <w:lvlText w:val="%1."/>
      <w:lvlJc w:val="left"/>
      <w:pPr>
        <w:ind w:left="112" w:hanging="200"/>
      </w:pPr>
      <w:rPr>
        <w:rFonts w:ascii="Times New Roman" w:eastAsia="Times New Roman" w:hAnsi="Times New Roman" w:cs="Times New Roman" w:hint="default"/>
        <w:spacing w:val="0"/>
        <w:w w:val="100"/>
        <w:sz w:val="18"/>
        <w:szCs w:val="18"/>
      </w:rPr>
    </w:lvl>
    <w:lvl w:ilvl="1" w:tplc="DC2ADA96">
      <w:numFmt w:val="bullet"/>
      <w:lvlText w:val="•"/>
      <w:lvlJc w:val="left"/>
      <w:pPr>
        <w:ind w:left="744" w:hanging="200"/>
      </w:pPr>
      <w:rPr>
        <w:rFonts w:hint="default"/>
      </w:rPr>
    </w:lvl>
    <w:lvl w:ilvl="2" w:tplc="28A83984">
      <w:numFmt w:val="bullet"/>
      <w:lvlText w:val="•"/>
      <w:lvlJc w:val="left"/>
      <w:pPr>
        <w:ind w:left="1368" w:hanging="200"/>
      </w:pPr>
      <w:rPr>
        <w:rFonts w:hint="default"/>
      </w:rPr>
    </w:lvl>
    <w:lvl w:ilvl="3" w:tplc="09460CA8">
      <w:numFmt w:val="bullet"/>
      <w:lvlText w:val="•"/>
      <w:lvlJc w:val="left"/>
      <w:pPr>
        <w:ind w:left="1992" w:hanging="200"/>
      </w:pPr>
      <w:rPr>
        <w:rFonts w:hint="default"/>
      </w:rPr>
    </w:lvl>
    <w:lvl w:ilvl="4" w:tplc="CE88D542">
      <w:numFmt w:val="bullet"/>
      <w:lvlText w:val="•"/>
      <w:lvlJc w:val="left"/>
      <w:pPr>
        <w:ind w:left="2616" w:hanging="200"/>
      </w:pPr>
      <w:rPr>
        <w:rFonts w:hint="default"/>
      </w:rPr>
    </w:lvl>
    <w:lvl w:ilvl="5" w:tplc="D87226D6">
      <w:numFmt w:val="bullet"/>
      <w:lvlText w:val="•"/>
      <w:lvlJc w:val="left"/>
      <w:pPr>
        <w:ind w:left="3240" w:hanging="200"/>
      </w:pPr>
      <w:rPr>
        <w:rFonts w:hint="default"/>
      </w:rPr>
    </w:lvl>
    <w:lvl w:ilvl="6" w:tplc="4672EE8C">
      <w:numFmt w:val="bullet"/>
      <w:lvlText w:val="•"/>
      <w:lvlJc w:val="left"/>
      <w:pPr>
        <w:ind w:left="3864" w:hanging="200"/>
      </w:pPr>
      <w:rPr>
        <w:rFonts w:hint="default"/>
      </w:rPr>
    </w:lvl>
    <w:lvl w:ilvl="7" w:tplc="071621C0">
      <w:numFmt w:val="bullet"/>
      <w:lvlText w:val="•"/>
      <w:lvlJc w:val="left"/>
      <w:pPr>
        <w:ind w:left="4488" w:hanging="200"/>
      </w:pPr>
      <w:rPr>
        <w:rFonts w:hint="default"/>
      </w:rPr>
    </w:lvl>
    <w:lvl w:ilvl="8" w:tplc="1F5EC614">
      <w:numFmt w:val="bullet"/>
      <w:lvlText w:val="•"/>
      <w:lvlJc w:val="left"/>
      <w:pPr>
        <w:ind w:left="5112" w:hanging="200"/>
      </w:pPr>
      <w:rPr>
        <w:rFonts w:hint="default"/>
      </w:rPr>
    </w:lvl>
  </w:abstractNum>
  <w:abstractNum w:abstractNumId="6">
    <w:nsid w:val="26926D4B"/>
    <w:multiLevelType w:val="hybridMultilevel"/>
    <w:tmpl w:val="3E6642A4"/>
    <w:lvl w:ilvl="0" w:tplc="DA823ADE">
      <w:start w:val="1"/>
      <w:numFmt w:val="decimal"/>
      <w:lvlText w:val="%1."/>
      <w:lvlJc w:val="left"/>
      <w:pPr>
        <w:ind w:left="112" w:hanging="200"/>
      </w:pPr>
      <w:rPr>
        <w:rFonts w:ascii="Times New Roman" w:eastAsia="Times New Roman" w:hAnsi="Times New Roman" w:cs="Times New Roman" w:hint="default"/>
        <w:spacing w:val="0"/>
        <w:w w:val="100"/>
        <w:sz w:val="18"/>
        <w:szCs w:val="18"/>
      </w:rPr>
    </w:lvl>
    <w:lvl w:ilvl="1" w:tplc="DC2ADA96">
      <w:numFmt w:val="bullet"/>
      <w:lvlText w:val="•"/>
      <w:lvlJc w:val="left"/>
      <w:pPr>
        <w:ind w:left="744" w:hanging="200"/>
      </w:pPr>
      <w:rPr>
        <w:rFonts w:hint="default"/>
      </w:rPr>
    </w:lvl>
    <w:lvl w:ilvl="2" w:tplc="28A83984">
      <w:numFmt w:val="bullet"/>
      <w:lvlText w:val="•"/>
      <w:lvlJc w:val="left"/>
      <w:pPr>
        <w:ind w:left="1368" w:hanging="200"/>
      </w:pPr>
      <w:rPr>
        <w:rFonts w:hint="default"/>
      </w:rPr>
    </w:lvl>
    <w:lvl w:ilvl="3" w:tplc="09460CA8">
      <w:numFmt w:val="bullet"/>
      <w:lvlText w:val="•"/>
      <w:lvlJc w:val="left"/>
      <w:pPr>
        <w:ind w:left="1992" w:hanging="200"/>
      </w:pPr>
      <w:rPr>
        <w:rFonts w:hint="default"/>
      </w:rPr>
    </w:lvl>
    <w:lvl w:ilvl="4" w:tplc="CE88D542">
      <w:numFmt w:val="bullet"/>
      <w:lvlText w:val="•"/>
      <w:lvlJc w:val="left"/>
      <w:pPr>
        <w:ind w:left="2616" w:hanging="200"/>
      </w:pPr>
      <w:rPr>
        <w:rFonts w:hint="default"/>
      </w:rPr>
    </w:lvl>
    <w:lvl w:ilvl="5" w:tplc="D87226D6">
      <w:numFmt w:val="bullet"/>
      <w:lvlText w:val="•"/>
      <w:lvlJc w:val="left"/>
      <w:pPr>
        <w:ind w:left="3240" w:hanging="200"/>
      </w:pPr>
      <w:rPr>
        <w:rFonts w:hint="default"/>
      </w:rPr>
    </w:lvl>
    <w:lvl w:ilvl="6" w:tplc="4672EE8C">
      <w:numFmt w:val="bullet"/>
      <w:lvlText w:val="•"/>
      <w:lvlJc w:val="left"/>
      <w:pPr>
        <w:ind w:left="3864" w:hanging="200"/>
      </w:pPr>
      <w:rPr>
        <w:rFonts w:hint="default"/>
      </w:rPr>
    </w:lvl>
    <w:lvl w:ilvl="7" w:tplc="071621C0">
      <w:numFmt w:val="bullet"/>
      <w:lvlText w:val="•"/>
      <w:lvlJc w:val="left"/>
      <w:pPr>
        <w:ind w:left="4488" w:hanging="200"/>
      </w:pPr>
      <w:rPr>
        <w:rFonts w:hint="default"/>
      </w:rPr>
    </w:lvl>
    <w:lvl w:ilvl="8" w:tplc="1F5EC614">
      <w:numFmt w:val="bullet"/>
      <w:lvlText w:val="•"/>
      <w:lvlJc w:val="left"/>
      <w:pPr>
        <w:ind w:left="5112" w:hanging="200"/>
      </w:pPr>
      <w:rPr>
        <w:rFonts w:hint="default"/>
      </w:rPr>
    </w:lvl>
  </w:abstractNum>
  <w:abstractNum w:abstractNumId="7">
    <w:nsid w:val="2CF272BE"/>
    <w:multiLevelType w:val="hybridMultilevel"/>
    <w:tmpl w:val="5A12E51C"/>
    <w:lvl w:ilvl="0" w:tplc="FC7E0FBE">
      <w:numFmt w:val="bullet"/>
      <w:lvlText w:val="—"/>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2D2B7819"/>
    <w:multiLevelType w:val="hybridMultilevel"/>
    <w:tmpl w:val="65F84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E083512"/>
    <w:multiLevelType w:val="hybridMultilevel"/>
    <w:tmpl w:val="3E6642A4"/>
    <w:lvl w:ilvl="0" w:tplc="DA823ADE">
      <w:start w:val="1"/>
      <w:numFmt w:val="decimal"/>
      <w:lvlText w:val="%1."/>
      <w:lvlJc w:val="left"/>
      <w:pPr>
        <w:ind w:left="112" w:hanging="200"/>
      </w:pPr>
      <w:rPr>
        <w:rFonts w:ascii="Times New Roman" w:eastAsia="Times New Roman" w:hAnsi="Times New Roman" w:cs="Times New Roman" w:hint="default"/>
        <w:spacing w:val="0"/>
        <w:w w:val="100"/>
        <w:sz w:val="18"/>
        <w:szCs w:val="18"/>
      </w:rPr>
    </w:lvl>
    <w:lvl w:ilvl="1" w:tplc="DC2ADA96">
      <w:numFmt w:val="bullet"/>
      <w:lvlText w:val="•"/>
      <w:lvlJc w:val="left"/>
      <w:pPr>
        <w:ind w:left="744" w:hanging="200"/>
      </w:pPr>
      <w:rPr>
        <w:rFonts w:hint="default"/>
      </w:rPr>
    </w:lvl>
    <w:lvl w:ilvl="2" w:tplc="28A83984">
      <w:numFmt w:val="bullet"/>
      <w:lvlText w:val="•"/>
      <w:lvlJc w:val="left"/>
      <w:pPr>
        <w:ind w:left="1368" w:hanging="200"/>
      </w:pPr>
      <w:rPr>
        <w:rFonts w:hint="default"/>
      </w:rPr>
    </w:lvl>
    <w:lvl w:ilvl="3" w:tplc="09460CA8">
      <w:numFmt w:val="bullet"/>
      <w:lvlText w:val="•"/>
      <w:lvlJc w:val="left"/>
      <w:pPr>
        <w:ind w:left="1992" w:hanging="200"/>
      </w:pPr>
      <w:rPr>
        <w:rFonts w:hint="default"/>
      </w:rPr>
    </w:lvl>
    <w:lvl w:ilvl="4" w:tplc="CE88D542">
      <w:numFmt w:val="bullet"/>
      <w:lvlText w:val="•"/>
      <w:lvlJc w:val="left"/>
      <w:pPr>
        <w:ind w:left="2616" w:hanging="200"/>
      </w:pPr>
      <w:rPr>
        <w:rFonts w:hint="default"/>
      </w:rPr>
    </w:lvl>
    <w:lvl w:ilvl="5" w:tplc="D87226D6">
      <w:numFmt w:val="bullet"/>
      <w:lvlText w:val="•"/>
      <w:lvlJc w:val="left"/>
      <w:pPr>
        <w:ind w:left="3240" w:hanging="200"/>
      </w:pPr>
      <w:rPr>
        <w:rFonts w:hint="default"/>
      </w:rPr>
    </w:lvl>
    <w:lvl w:ilvl="6" w:tplc="4672EE8C">
      <w:numFmt w:val="bullet"/>
      <w:lvlText w:val="•"/>
      <w:lvlJc w:val="left"/>
      <w:pPr>
        <w:ind w:left="3864" w:hanging="200"/>
      </w:pPr>
      <w:rPr>
        <w:rFonts w:hint="default"/>
      </w:rPr>
    </w:lvl>
    <w:lvl w:ilvl="7" w:tplc="071621C0">
      <w:numFmt w:val="bullet"/>
      <w:lvlText w:val="•"/>
      <w:lvlJc w:val="left"/>
      <w:pPr>
        <w:ind w:left="4488" w:hanging="200"/>
      </w:pPr>
      <w:rPr>
        <w:rFonts w:hint="default"/>
      </w:rPr>
    </w:lvl>
    <w:lvl w:ilvl="8" w:tplc="1F5EC614">
      <w:numFmt w:val="bullet"/>
      <w:lvlText w:val="•"/>
      <w:lvlJc w:val="left"/>
      <w:pPr>
        <w:ind w:left="5112" w:hanging="200"/>
      </w:pPr>
      <w:rPr>
        <w:rFonts w:hint="default"/>
      </w:rPr>
    </w:lvl>
  </w:abstractNum>
  <w:abstractNum w:abstractNumId="10">
    <w:nsid w:val="3E7A05AC"/>
    <w:multiLevelType w:val="hybridMultilevel"/>
    <w:tmpl w:val="3E6642A4"/>
    <w:lvl w:ilvl="0" w:tplc="DA823ADE">
      <w:start w:val="1"/>
      <w:numFmt w:val="decimal"/>
      <w:lvlText w:val="%1."/>
      <w:lvlJc w:val="left"/>
      <w:pPr>
        <w:ind w:left="112" w:hanging="200"/>
      </w:pPr>
      <w:rPr>
        <w:rFonts w:ascii="Times New Roman" w:eastAsia="Times New Roman" w:hAnsi="Times New Roman" w:cs="Times New Roman" w:hint="default"/>
        <w:spacing w:val="0"/>
        <w:w w:val="100"/>
        <w:sz w:val="18"/>
        <w:szCs w:val="18"/>
      </w:rPr>
    </w:lvl>
    <w:lvl w:ilvl="1" w:tplc="DC2ADA96">
      <w:numFmt w:val="bullet"/>
      <w:lvlText w:val="•"/>
      <w:lvlJc w:val="left"/>
      <w:pPr>
        <w:ind w:left="744" w:hanging="200"/>
      </w:pPr>
      <w:rPr>
        <w:rFonts w:hint="default"/>
      </w:rPr>
    </w:lvl>
    <w:lvl w:ilvl="2" w:tplc="28A83984">
      <w:numFmt w:val="bullet"/>
      <w:lvlText w:val="•"/>
      <w:lvlJc w:val="left"/>
      <w:pPr>
        <w:ind w:left="1368" w:hanging="200"/>
      </w:pPr>
      <w:rPr>
        <w:rFonts w:hint="default"/>
      </w:rPr>
    </w:lvl>
    <w:lvl w:ilvl="3" w:tplc="09460CA8">
      <w:numFmt w:val="bullet"/>
      <w:lvlText w:val="•"/>
      <w:lvlJc w:val="left"/>
      <w:pPr>
        <w:ind w:left="1992" w:hanging="200"/>
      </w:pPr>
      <w:rPr>
        <w:rFonts w:hint="default"/>
      </w:rPr>
    </w:lvl>
    <w:lvl w:ilvl="4" w:tplc="CE88D542">
      <w:numFmt w:val="bullet"/>
      <w:lvlText w:val="•"/>
      <w:lvlJc w:val="left"/>
      <w:pPr>
        <w:ind w:left="2616" w:hanging="200"/>
      </w:pPr>
      <w:rPr>
        <w:rFonts w:hint="default"/>
      </w:rPr>
    </w:lvl>
    <w:lvl w:ilvl="5" w:tplc="D87226D6">
      <w:numFmt w:val="bullet"/>
      <w:lvlText w:val="•"/>
      <w:lvlJc w:val="left"/>
      <w:pPr>
        <w:ind w:left="3240" w:hanging="200"/>
      </w:pPr>
      <w:rPr>
        <w:rFonts w:hint="default"/>
      </w:rPr>
    </w:lvl>
    <w:lvl w:ilvl="6" w:tplc="4672EE8C">
      <w:numFmt w:val="bullet"/>
      <w:lvlText w:val="•"/>
      <w:lvlJc w:val="left"/>
      <w:pPr>
        <w:ind w:left="3864" w:hanging="200"/>
      </w:pPr>
      <w:rPr>
        <w:rFonts w:hint="default"/>
      </w:rPr>
    </w:lvl>
    <w:lvl w:ilvl="7" w:tplc="071621C0">
      <w:numFmt w:val="bullet"/>
      <w:lvlText w:val="•"/>
      <w:lvlJc w:val="left"/>
      <w:pPr>
        <w:ind w:left="4488" w:hanging="200"/>
      </w:pPr>
      <w:rPr>
        <w:rFonts w:hint="default"/>
      </w:rPr>
    </w:lvl>
    <w:lvl w:ilvl="8" w:tplc="1F5EC614">
      <w:numFmt w:val="bullet"/>
      <w:lvlText w:val="•"/>
      <w:lvlJc w:val="left"/>
      <w:pPr>
        <w:ind w:left="5112" w:hanging="200"/>
      </w:pPr>
      <w:rPr>
        <w:rFonts w:hint="default"/>
      </w:rPr>
    </w:lvl>
  </w:abstractNum>
  <w:abstractNum w:abstractNumId="11">
    <w:nsid w:val="44A8278A"/>
    <w:multiLevelType w:val="hybridMultilevel"/>
    <w:tmpl w:val="3E6642A4"/>
    <w:lvl w:ilvl="0" w:tplc="DA823ADE">
      <w:start w:val="1"/>
      <w:numFmt w:val="decimal"/>
      <w:lvlText w:val="%1."/>
      <w:lvlJc w:val="left"/>
      <w:pPr>
        <w:ind w:left="112" w:hanging="200"/>
      </w:pPr>
      <w:rPr>
        <w:rFonts w:ascii="Times New Roman" w:eastAsia="Times New Roman" w:hAnsi="Times New Roman" w:cs="Times New Roman" w:hint="default"/>
        <w:spacing w:val="0"/>
        <w:w w:val="100"/>
        <w:sz w:val="18"/>
        <w:szCs w:val="18"/>
      </w:rPr>
    </w:lvl>
    <w:lvl w:ilvl="1" w:tplc="DC2ADA96">
      <w:numFmt w:val="bullet"/>
      <w:lvlText w:val="•"/>
      <w:lvlJc w:val="left"/>
      <w:pPr>
        <w:ind w:left="744" w:hanging="200"/>
      </w:pPr>
      <w:rPr>
        <w:rFonts w:hint="default"/>
      </w:rPr>
    </w:lvl>
    <w:lvl w:ilvl="2" w:tplc="28A83984">
      <w:numFmt w:val="bullet"/>
      <w:lvlText w:val="•"/>
      <w:lvlJc w:val="left"/>
      <w:pPr>
        <w:ind w:left="1368" w:hanging="200"/>
      </w:pPr>
      <w:rPr>
        <w:rFonts w:hint="default"/>
      </w:rPr>
    </w:lvl>
    <w:lvl w:ilvl="3" w:tplc="09460CA8">
      <w:numFmt w:val="bullet"/>
      <w:lvlText w:val="•"/>
      <w:lvlJc w:val="left"/>
      <w:pPr>
        <w:ind w:left="1992" w:hanging="200"/>
      </w:pPr>
      <w:rPr>
        <w:rFonts w:hint="default"/>
      </w:rPr>
    </w:lvl>
    <w:lvl w:ilvl="4" w:tplc="CE88D542">
      <w:numFmt w:val="bullet"/>
      <w:lvlText w:val="•"/>
      <w:lvlJc w:val="left"/>
      <w:pPr>
        <w:ind w:left="2616" w:hanging="200"/>
      </w:pPr>
      <w:rPr>
        <w:rFonts w:hint="default"/>
      </w:rPr>
    </w:lvl>
    <w:lvl w:ilvl="5" w:tplc="D87226D6">
      <w:numFmt w:val="bullet"/>
      <w:lvlText w:val="•"/>
      <w:lvlJc w:val="left"/>
      <w:pPr>
        <w:ind w:left="3240" w:hanging="200"/>
      </w:pPr>
      <w:rPr>
        <w:rFonts w:hint="default"/>
      </w:rPr>
    </w:lvl>
    <w:lvl w:ilvl="6" w:tplc="4672EE8C">
      <w:numFmt w:val="bullet"/>
      <w:lvlText w:val="•"/>
      <w:lvlJc w:val="left"/>
      <w:pPr>
        <w:ind w:left="3864" w:hanging="200"/>
      </w:pPr>
      <w:rPr>
        <w:rFonts w:hint="default"/>
      </w:rPr>
    </w:lvl>
    <w:lvl w:ilvl="7" w:tplc="071621C0">
      <w:numFmt w:val="bullet"/>
      <w:lvlText w:val="•"/>
      <w:lvlJc w:val="left"/>
      <w:pPr>
        <w:ind w:left="4488" w:hanging="200"/>
      </w:pPr>
      <w:rPr>
        <w:rFonts w:hint="default"/>
      </w:rPr>
    </w:lvl>
    <w:lvl w:ilvl="8" w:tplc="1F5EC614">
      <w:numFmt w:val="bullet"/>
      <w:lvlText w:val="•"/>
      <w:lvlJc w:val="left"/>
      <w:pPr>
        <w:ind w:left="5112" w:hanging="200"/>
      </w:pPr>
      <w:rPr>
        <w:rFonts w:hint="default"/>
      </w:rPr>
    </w:lvl>
  </w:abstractNum>
  <w:abstractNum w:abstractNumId="12">
    <w:nsid w:val="461144BE"/>
    <w:multiLevelType w:val="hybridMultilevel"/>
    <w:tmpl w:val="3E6642A4"/>
    <w:lvl w:ilvl="0" w:tplc="DA823ADE">
      <w:start w:val="1"/>
      <w:numFmt w:val="decimal"/>
      <w:lvlText w:val="%1."/>
      <w:lvlJc w:val="left"/>
      <w:pPr>
        <w:ind w:left="112" w:hanging="200"/>
      </w:pPr>
      <w:rPr>
        <w:rFonts w:ascii="Times New Roman" w:eastAsia="Times New Roman" w:hAnsi="Times New Roman" w:cs="Times New Roman" w:hint="default"/>
        <w:spacing w:val="0"/>
        <w:w w:val="100"/>
        <w:sz w:val="18"/>
        <w:szCs w:val="18"/>
      </w:rPr>
    </w:lvl>
    <w:lvl w:ilvl="1" w:tplc="DC2ADA96">
      <w:numFmt w:val="bullet"/>
      <w:lvlText w:val="•"/>
      <w:lvlJc w:val="left"/>
      <w:pPr>
        <w:ind w:left="744" w:hanging="200"/>
      </w:pPr>
      <w:rPr>
        <w:rFonts w:hint="default"/>
      </w:rPr>
    </w:lvl>
    <w:lvl w:ilvl="2" w:tplc="28A83984">
      <w:numFmt w:val="bullet"/>
      <w:lvlText w:val="•"/>
      <w:lvlJc w:val="left"/>
      <w:pPr>
        <w:ind w:left="1368" w:hanging="200"/>
      </w:pPr>
      <w:rPr>
        <w:rFonts w:hint="default"/>
      </w:rPr>
    </w:lvl>
    <w:lvl w:ilvl="3" w:tplc="09460CA8">
      <w:numFmt w:val="bullet"/>
      <w:lvlText w:val="•"/>
      <w:lvlJc w:val="left"/>
      <w:pPr>
        <w:ind w:left="1992" w:hanging="200"/>
      </w:pPr>
      <w:rPr>
        <w:rFonts w:hint="default"/>
      </w:rPr>
    </w:lvl>
    <w:lvl w:ilvl="4" w:tplc="CE88D542">
      <w:numFmt w:val="bullet"/>
      <w:lvlText w:val="•"/>
      <w:lvlJc w:val="left"/>
      <w:pPr>
        <w:ind w:left="2616" w:hanging="200"/>
      </w:pPr>
      <w:rPr>
        <w:rFonts w:hint="default"/>
      </w:rPr>
    </w:lvl>
    <w:lvl w:ilvl="5" w:tplc="D87226D6">
      <w:numFmt w:val="bullet"/>
      <w:lvlText w:val="•"/>
      <w:lvlJc w:val="left"/>
      <w:pPr>
        <w:ind w:left="3240" w:hanging="200"/>
      </w:pPr>
      <w:rPr>
        <w:rFonts w:hint="default"/>
      </w:rPr>
    </w:lvl>
    <w:lvl w:ilvl="6" w:tplc="4672EE8C">
      <w:numFmt w:val="bullet"/>
      <w:lvlText w:val="•"/>
      <w:lvlJc w:val="left"/>
      <w:pPr>
        <w:ind w:left="3864" w:hanging="200"/>
      </w:pPr>
      <w:rPr>
        <w:rFonts w:hint="default"/>
      </w:rPr>
    </w:lvl>
    <w:lvl w:ilvl="7" w:tplc="071621C0">
      <w:numFmt w:val="bullet"/>
      <w:lvlText w:val="•"/>
      <w:lvlJc w:val="left"/>
      <w:pPr>
        <w:ind w:left="4488" w:hanging="200"/>
      </w:pPr>
      <w:rPr>
        <w:rFonts w:hint="default"/>
      </w:rPr>
    </w:lvl>
    <w:lvl w:ilvl="8" w:tplc="1F5EC614">
      <w:numFmt w:val="bullet"/>
      <w:lvlText w:val="•"/>
      <w:lvlJc w:val="left"/>
      <w:pPr>
        <w:ind w:left="5112" w:hanging="200"/>
      </w:pPr>
      <w:rPr>
        <w:rFonts w:hint="default"/>
      </w:rPr>
    </w:lvl>
  </w:abstractNum>
  <w:abstractNum w:abstractNumId="13">
    <w:nsid w:val="4737413E"/>
    <w:multiLevelType w:val="hybridMultilevel"/>
    <w:tmpl w:val="798EA9AC"/>
    <w:lvl w:ilvl="0" w:tplc="73087B1E">
      <w:start w:val="1"/>
      <w:numFmt w:val="bullet"/>
      <w:pStyle w:val="--1"/>
      <w:lvlText w:val="–"/>
      <w:lvlJc w:val="left"/>
      <w:pPr>
        <w:tabs>
          <w:tab w:val="num" w:pos="720"/>
        </w:tabs>
        <w:ind w:left="72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B2D5150"/>
    <w:multiLevelType w:val="hybridMultilevel"/>
    <w:tmpl w:val="68945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5131AF"/>
    <w:multiLevelType w:val="hybridMultilevel"/>
    <w:tmpl w:val="6D20E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BF2871"/>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BB043C"/>
    <w:multiLevelType w:val="hybridMultilevel"/>
    <w:tmpl w:val="718C7F8A"/>
    <w:lvl w:ilvl="0" w:tplc="21C4A514">
      <w:start w:val="57"/>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C64337"/>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002F19"/>
    <w:multiLevelType w:val="hybridMultilevel"/>
    <w:tmpl w:val="4000D41A"/>
    <w:lvl w:ilvl="0" w:tplc="913E97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31552B"/>
    <w:multiLevelType w:val="hybridMultilevel"/>
    <w:tmpl w:val="183631AC"/>
    <w:lvl w:ilvl="0" w:tplc="28720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9356FD"/>
    <w:multiLevelType w:val="hybridMultilevel"/>
    <w:tmpl w:val="3E6642A4"/>
    <w:lvl w:ilvl="0" w:tplc="DA823ADE">
      <w:start w:val="1"/>
      <w:numFmt w:val="decimal"/>
      <w:lvlText w:val="%1."/>
      <w:lvlJc w:val="left"/>
      <w:pPr>
        <w:ind w:left="112" w:hanging="200"/>
      </w:pPr>
      <w:rPr>
        <w:rFonts w:ascii="Times New Roman" w:eastAsia="Times New Roman" w:hAnsi="Times New Roman" w:cs="Times New Roman" w:hint="default"/>
        <w:spacing w:val="0"/>
        <w:w w:val="100"/>
        <w:sz w:val="18"/>
        <w:szCs w:val="18"/>
      </w:rPr>
    </w:lvl>
    <w:lvl w:ilvl="1" w:tplc="DC2ADA96">
      <w:numFmt w:val="bullet"/>
      <w:lvlText w:val="•"/>
      <w:lvlJc w:val="left"/>
      <w:pPr>
        <w:ind w:left="744" w:hanging="200"/>
      </w:pPr>
      <w:rPr>
        <w:rFonts w:hint="default"/>
      </w:rPr>
    </w:lvl>
    <w:lvl w:ilvl="2" w:tplc="28A83984">
      <w:numFmt w:val="bullet"/>
      <w:lvlText w:val="•"/>
      <w:lvlJc w:val="left"/>
      <w:pPr>
        <w:ind w:left="1368" w:hanging="200"/>
      </w:pPr>
      <w:rPr>
        <w:rFonts w:hint="default"/>
      </w:rPr>
    </w:lvl>
    <w:lvl w:ilvl="3" w:tplc="09460CA8">
      <w:numFmt w:val="bullet"/>
      <w:lvlText w:val="•"/>
      <w:lvlJc w:val="left"/>
      <w:pPr>
        <w:ind w:left="1992" w:hanging="200"/>
      </w:pPr>
      <w:rPr>
        <w:rFonts w:hint="default"/>
      </w:rPr>
    </w:lvl>
    <w:lvl w:ilvl="4" w:tplc="CE88D542">
      <w:numFmt w:val="bullet"/>
      <w:lvlText w:val="•"/>
      <w:lvlJc w:val="left"/>
      <w:pPr>
        <w:ind w:left="2616" w:hanging="200"/>
      </w:pPr>
      <w:rPr>
        <w:rFonts w:hint="default"/>
      </w:rPr>
    </w:lvl>
    <w:lvl w:ilvl="5" w:tplc="D87226D6">
      <w:numFmt w:val="bullet"/>
      <w:lvlText w:val="•"/>
      <w:lvlJc w:val="left"/>
      <w:pPr>
        <w:ind w:left="3240" w:hanging="200"/>
      </w:pPr>
      <w:rPr>
        <w:rFonts w:hint="default"/>
      </w:rPr>
    </w:lvl>
    <w:lvl w:ilvl="6" w:tplc="4672EE8C">
      <w:numFmt w:val="bullet"/>
      <w:lvlText w:val="•"/>
      <w:lvlJc w:val="left"/>
      <w:pPr>
        <w:ind w:left="3864" w:hanging="200"/>
      </w:pPr>
      <w:rPr>
        <w:rFonts w:hint="default"/>
      </w:rPr>
    </w:lvl>
    <w:lvl w:ilvl="7" w:tplc="071621C0">
      <w:numFmt w:val="bullet"/>
      <w:lvlText w:val="•"/>
      <w:lvlJc w:val="left"/>
      <w:pPr>
        <w:ind w:left="4488" w:hanging="200"/>
      </w:pPr>
      <w:rPr>
        <w:rFonts w:hint="default"/>
      </w:rPr>
    </w:lvl>
    <w:lvl w:ilvl="8" w:tplc="1F5EC614">
      <w:numFmt w:val="bullet"/>
      <w:lvlText w:val="•"/>
      <w:lvlJc w:val="left"/>
      <w:pPr>
        <w:ind w:left="5112" w:hanging="200"/>
      </w:pPr>
      <w:rPr>
        <w:rFonts w:hint="default"/>
      </w:rPr>
    </w:lvl>
  </w:abstractNum>
  <w:num w:numId="1">
    <w:abstractNumId w:val="15"/>
  </w:num>
  <w:num w:numId="2">
    <w:abstractNumId w:val="14"/>
  </w:num>
  <w:num w:numId="3">
    <w:abstractNumId w:val="1"/>
  </w:num>
  <w:num w:numId="4">
    <w:abstractNumId w:val="3"/>
  </w:num>
  <w:num w:numId="5">
    <w:abstractNumId w:val="7"/>
  </w:num>
  <w:num w:numId="6">
    <w:abstractNumId w:val="19"/>
  </w:num>
  <w:num w:numId="7">
    <w:abstractNumId w:val="17"/>
  </w:num>
  <w:num w:numId="8">
    <w:abstractNumId w:val="8"/>
  </w:num>
  <w:num w:numId="9">
    <w:abstractNumId w:val="18"/>
  </w:num>
  <w:num w:numId="10">
    <w:abstractNumId w:val="13"/>
  </w:num>
  <w:num w:numId="11">
    <w:abstractNumId w:val="4"/>
  </w:num>
  <w:num w:numId="12">
    <w:abstractNumId w:val="0"/>
  </w:num>
  <w:num w:numId="13">
    <w:abstractNumId w:val="2"/>
  </w:num>
  <w:num w:numId="14">
    <w:abstractNumId w:val="16"/>
  </w:num>
  <w:num w:numId="15">
    <w:abstractNumId w:val="13"/>
  </w:num>
  <w:num w:numId="16">
    <w:abstractNumId w:val="20"/>
  </w:num>
  <w:num w:numId="17">
    <w:abstractNumId w:val="9"/>
  </w:num>
  <w:num w:numId="18">
    <w:abstractNumId w:val="12"/>
  </w:num>
  <w:num w:numId="19">
    <w:abstractNumId w:val="6"/>
  </w:num>
  <w:num w:numId="20">
    <w:abstractNumId w:val="5"/>
  </w:num>
  <w:num w:numId="21">
    <w:abstractNumId w:val="10"/>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3D7C4F"/>
    <w:rsid w:val="0000609C"/>
    <w:rsid w:val="00007B2E"/>
    <w:rsid w:val="00030095"/>
    <w:rsid w:val="00031CC9"/>
    <w:rsid w:val="00043756"/>
    <w:rsid w:val="00045EAB"/>
    <w:rsid w:val="00052555"/>
    <w:rsid w:val="0005492D"/>
    <w:rsid w:val="00061FD7"/>
    <w:rsid w:val="00081F6B"/>
    <w:rsid w:val="00093C5F"/>
    <w:rsid w:val="00096B77"/>
    <w:rsid w:val="000A0CE8"/>
    <w:rsid w:val="000A34E8"/>
    <w:rsid w:val="000A383F"/>
    <w:rsid w:val="000A55C4"/>
    <w:rsid w:val="000A6104"/>
    <w:rsid w:val="000C3CF2"/>
    <w:rsid w:val="000D3DE7"/>
    <w:rsid w:val="00114F2C"/>
    <w:rsid w:val="00136CA4"/>
    <w:rsid w:val="001402C6"/>
    <w:rsid w:val="00146C49"/>
    <w:rsid w:val="001623D1"/>
    <w:rsid w:val="00162746"/>
    <w:rsid w:val="00164795"/>
    <w:rsid w:val="001764C6"/>
    <w:rsid w:val="00183184"/>
    <w:rsid w:val="001A1D1C"/>
    <w:rsid w:val="001B0B0F"/>
    <w:rsid w:val="001B79C9"/>
    <w:rsid w:val="001C36E0"/>
    <w:rsid w:val="001C71D5"/>
    <w:rsid w:val="001D3EFD"/>
    <w:rsid w:val="001D74AE"/>
    <w:rsid w:val="002254AC"/>
    <w:rsid w:val="002341AC"/>
    <w:rsid w:val="002344FD"/>
    <w:rsid w:val="002510F2"/>
    <w:rsid w:val="002531AF"/>
    <w:rsid w:val="0025732A"/>
    <w:rsid w:val="002612B2"/>
    <w:rsid w:val="00261460"/>
    <w:rsid w:val="0027484B"/>
    <w:rsid w:val="002871F0"/>
    <w:rsid w:val="00291EBC"/>
    <w:rsid w:val="0029551A"/>
    <w:rsid w:val="00296D45"/>
    <w:rsid w:val="002A47DF"/>
    <w:rsid w:val="002A6B81"/>
    <w:rsid w:val="002B259C"/>
    <w:rsid w:val="002C3F1E"/>
    <w:rsid w:val="002C70C2"/>
    <w:rsid w:val="002D3A70"/>
    <w:rsid w:val="002E1FF2"/>
    <w:rsid w:val="002E7328"/>
    <w:rsid w:val="002F5F92"/>
    <w:rsid w:val="003002FB"/>
    <w:rsid w:val="0030184B"/>
    <w:rsid w:val="00313DFD"/>
    <w:rsid w:val="003147C2"/>
    <w:rsid w:val="00314D22"/>
    <w:rsid w:val="00323074"/>
    <w:rsid w:val="00325608"/>
    <w:rsid w:val="00326EA6"/>
    <w:rsid w:val="0033704F"/>
    <w:rsid w:val="003617B0"/>
    <w:rsid w:val="00362255"/>
    <w:rsid w:val="00362897"/>
    <w:rsid w:val="0037358D"/>
    <w:rsid w:val="0037365F"/>
    <w:rsid w:val="00385297"/>
    <w:rsid w:val="003913C9"/>
    <w:rsid w:val="003A0F68"/>
    <w:rsid w:val="003A472A"/>
    <w:rsid w:val="003A551D"/>
    <w:rsid w:val="003A5B12"/>
    <w:rsid w:val="003B3123"/>
    <w:rsid w:val="003B6747"/>
    <w:rsid w:val="003C5D11"/>
    <w:rsid w:val="003D168A"/>
    <w:rsid w:val="003D7C4F"/>
    <w:rsid w:val="003E50CA"/>
    <w:rsid w:val="003F17C8"/>
    <w:rsid w:val="003F2C18"/>
    <w:rsid w:val="003F4202"/>
    <w:rsid w:val="0040061F"/>
    <w:rsid w:val="00415A6E"/>
    <w:rsid w:val="00420299"/>
    <w:rsid w:val="00425C88"/>
    <w:rsid w:val="00452EF8"/>
    <w:rsid w:val="00461729"/>
    <w:rsid w:val="00466D9F"/>
    <w:rsid w:val="004727B0"/>
    <w:rsid w:val="004813BE"/>
    <w:rsid w:val="00484AAE"/>
    <w:rsid w:val="00490A28"/>
    <w:rsid w:val="00494127"/>
    <w:rsid w:val="004A11BB"/>
    <w:rsid w:val="004B59FF"/>
    <w:rsid w:val="004C7568"/>
    <w:rsid w:val="004D61E4"/>
    <w:rsid w:val="004E3799"/>
    <w:rsid w:val="004E3CCA"/>
    <w:rsid w:val="004F1D9A"/>
    <w:rsid w:val="00500DD5"/>
    <w:rsid w:val="0050361C"/>
    <w:rsid w:val="00505802"/>
    <w:rsid w:val="005171A9"/>
    <w:rsid w:val="00517680"/>
    <w:rsid w:val="00541C01"/>
    <w:rsid w:val="00550A1B"/>
    <w:rsid w:val="00550FA9"/>
    <w:rsid w:val="00572F31"/>
    <w:rsid w:val="00596A1B"/>
    <w:rsid w:val="005B1093"/>
    <w:rsid w:val="005B13AE"/>
    <w:rsid w:val="005B25BD"/>
    <w:rsid w:val="005B26C6"/>
    <w:rsid w:val="005C1482"/>
    <w:rsid w:val="005C5AA9"/>
    <w:rsid w:val="005C712F"/>
    <w:rsid w:val="005D20D0"/>
    <w:rsid w:val="005D3188"/>
    <w:rsid w:val="005D5163"/>
    <w:rsid w:val="005D53D2"/>
    <w:rsid w:val="005D7B16"/>
    <w:rsid w:val="005E3ACF"/>
    <w:rsid w:val="005F4217"/>
    <w:rsid w:val="0060193D"/>
    <w:rsid w:val="00611194"/>
    <w:rsid w:val="00613B53"/>
    <w:rsid w:val="0062084A"/>
    <w:rsid w:val="00631F31"/>
    <w:rsid w:val="00640BDE"/>
    <w:rsid w:val="00645B16"/>
    <w:rsid w:val="00675A1D"/>
    <w:rsid w:val="0068090F"/>
    <w:rsid w:val="00682802"/>
    <w:rsid w:val="0068354C"/>
    <w:rsid w:val="00694DC9"/>
    <w:rsid w:val="00697339"/>
    <w:rsid w:val="006C09D1"/>
    <w:rsid w:val="006D59C3"/>
    <w:rsid w:val="006D5B6F"/>
    <w:rsid w:val="006D60B8"/>
    <w:rsid w:val="006D6CA6"/>
    <w:rsid w:val="006D7F86"/>
    <w:rsid w:val="006E1639"/>
    <w:rsid w:val="006E6153"/>
    <w:rsid w:val="00702F08"/>
    <w:rsid w:val="00710F58"/>
    <w:rsid w:val="00711F63"/>
    <w:rsid w:val="00720D16"/>
    <w:rsid w:val="00725077"/>
    <w:rsid w:val="0073640E"/>
    <w:rsid w:val="007538E5"/>
    <w:rsid w:val="00774DEF"/>
    <w:rsid w:val="00776DDA"/>
    <w:rsid w:val="00793015"/>
    <w:rsid w:val="007968C3"/>
    <w:rsid w:val="00796E66"/>
    <w:rsid w:val="007A0162"/>
    <w:rsid w:val="007B2405"/>
    <w:rsid w:val="007B65F0"/>
    <w:rsid w:val="007C39E7"/>
    <w:rsid w:val="007E1B74"/>
    <w:rsid w:val="007E2A70"/>
    <w:rsid w:val="007E4D5D"/>
    <w:rsid w:val="007E75DD"/>
    <w:rsid w:val="007F76B1"/>
    <w:rsid w:val="008040C6"/>
    <w:rsid w:val="00807AA6"/>
    <w:rsid w:val="0081080B"/>
    <w:rsid w:val="00843ED7"/>
    <w:rsid w:val="008547B4"/>
    <w:rsid w:val="00866823"/>
    <w:rsid w:val="008729CB"/>
    <w:rsid w:val="0087618C"/>
    <w:rsid w:val="0088743F"/>
    <w:rsid w:val="00892AE1"/>
    <w:rsid w:val="008B4985"/>
    <w:rsid w:val="008B69CC"/>
    <w:rsid w:val="008C28CE"/>
    <w:rsid w:val="008D411C"/>
    <w:rsid w:val="008E5D42"/>
    <w:rsid w:val="008F21EE"/>
    <w:rsid w:val="008F4FED"/>
    <w:rsid w:val="009012E3"/>
    <w:rsid w:val="00902F15"/>
    <w:rsid w:val="00906B5A"/>
    <w:rsid w:val="00915A5D"/>
    <w:rsid w:val="00923073"/>
    <w:rsid w:val="00944F03"/>
    <w:rsid w:val="00956721"/>
    <w:rsid w:val="00967FBA"/>
    <w:rsid w:val="00976BA2"/>
    <w:rsid w:val="0098562A"/>
    <w:rsid w:val="0099519A"/>
    <w:rsid w:val="009B4BBE"/>
    <w:rsid w:val="009C460E"/>
    <w:rsid w:val="009D503A"/>
    <w:rsid w:val="009E2276"/>
    <w:rsid w:val="009E7598"/>
    <w:rsid w:val="00A01BCB"/>
    <w:rsid w:val="00A028EC"/>
    <w:rsid w:val="00A1029C"/>
    <w:rsid w:val="00A17A2B"/>
    <w:rsid w:val="00A26FF7"/>
    <w:rsid w:val="00A40CE3"/>
    <w:rsid w:val="00A5651C"/>
    <w:rsid w:val="00A5674C"/>
    <w:rsid w:val="00A6130B"/>
    <w:rsid w:val="00A6186B"/>
    <w:rsid w:val="00A672B9"/>
    <w:rsid w:val="00A71331"/>
    <w:rsid w:val="00A722F1"/>
    <w:rsid w:val="00A90545"/>
    <w:rsid w:val="00A91993"/>
    <w:rsid w:val="00A965A0"/>
    <w:rsid w:val="00AA56F4"/>
    <w:rsid w:val="00AB2B35"/>
    <w:rsid w:val="00AB3731"/>
    <w:rsid w:val="00AB54DB"/>
    <w:rsid w:val="00AC1813"/>
    <w:rsid w:val="00AC64D9"/>
    <w:rsid w:val="00AD689D"/>
    <w:rsid w:val="00AF526A"/>
    <w:rsid w:val="00AF7849"/>
    <w:rsid w:val="00B121A9"/>
    <w:rsid w:val="00B13128"/>
    <w:rsid w:val="00B17991"/>
    <w:rsid w:val="00B375F7"/>
    <w:rsid w:val="00B50D5F"/>
    <w:rsid w:val="00B56DE2"/>
    <w:rsid w:val="00B603EE"/>
    <w:rsid w:val="00B74898"/>
    <w:rsid w:val="00B76663"/>
    <w:rsid w:val="00BB2C1A"/>
    <w:rsid w:val="00BB4CF4"/>
    <w:rsid w:val="00BC23E0"/>
    <w:rsid w:val="00BE4307"/>
    <w:rsid w:val="00BF0BE6"/>
    <w:rsid w:val="00C03124"/>
    <w:rsid w:val="00C04D7C"/>
    <w:rsid w:val="00C119BA"/>
    <w:rsid w:val="00C13B0A"/>
    <w:rsid w:val="00C20A6B"/>
    <w:rsid w:val="00C22145"/>
    <w:rsid w:val="00C343A1"/>
    <w:rsid w:val="00C41DB6"/>
    <w:rsid w:val="00C43164"/>
    <w:rsid w:val="00C466B8"/>
    <w:rsid w:val="00C516BC"/>
    <w:rsid w:val="00C537E2"/>
    <w:rsid w:val="00C61FD5"/>
    <w:rsid w:val="00C75FBD"/>
    <w:rsid w:val="00C76ADF"/>
    <w:rsid w:val="00C778A5"/>
    <w:rsid w:val="00C816A4"/>
    <w:rsid w:val="00C954EA"/>
    <w:rsid w:val="00C96646"/>
    <w:rsid w:val="00C971BC"/>
    <w:rsid w:val="00CA16E5"/>
    <w:rsid w:val="00CA4829"/>
    <w:rsid w:val="00CA49DF"/>
    <w:rsid w:val="00CA5377"/>
    <w:rsid w:val="00CA6537"/>
    <w:rsid w:val="00CC26BA"/>
    <w:rsid w:val="00CC29B8"/>
    <w:rsid w:val="00CC3B19"/>
    <w:rsid w:val="00CC73AE"/>
    <w:rsid w:val="00CD0D88"/>
    <w:rsid w:val="00CE05D8"/>
    <w:rsid w:val="00CE5259"/>
    <w:rsid w:val="00CF2EFB"/>
    <w:rsid w:val="00D066A5"/>
    <w:rsid w:val="00D22E9E"/>
    <w:rsid w:val="00D30F20"/>
    <w:rsid w:val="00D34A49"/>
    <w:rsid w:val="00D34E47"/>
    <w:rsid w:val="00D572D6"/>
    <w:rsid w:val="00D65149"/>
    <w:rsid w:val="00D66123"/>
    <w:rsid w:val="00D66CF5"/>
    <w:rsid w:val="00D749CC"/>
    <w:rsid w:val="00D8511F"/>
    <w:rsid w:val="00DA01EC"/>
    <w:rsid w:val="00DC0793"/>
    <w:rsid w:val="00DC1366"/>
    <w:rsid w:val="00DC448D"/>
    <w:rsid w:val="00DC61F9"/>
    <w:rsid w:val="00DD02CE"/>
    <w:rsid w:val="00DD2F60"/>
    <w:rsid w:val="00DF1329"/>
    <w:rsid w:val="00E05E26"/>
    <w:rsid w:val="00E1366D"/>
    <w:rsid w:val="00E24AE3"/>
    <w:rsid w:val="00E27689"/>
    <w:rsid w:val="00E357FE"/>
    <w:rsid w:val="00E375D9"/>
    <w:rsid w:val="00E40D20"/>
    <w:rsid w:val="00E471C6"/>
    <w:rsid w:val="00E625C5"/>
    <w:rsid w:val="00E72869"/>
    <w:rsid w:val="00E73682"/>
    <w:rsid w:val="00E761AB"/>
    <w:rsid w:val="00E8546A"/>
    <w:rsid w:val="00E877C3"/>
    <w:rsid w:val="00E96C57"/>
    <w:rsid w:val="00EA15A2"/>
    <w:rsid w:val="00EB210B"/>
    <w:rsid w:val="00EB3822"/>
    <w:rsid w:val="00ED651D"/>
    <w:rsid w:val="00EF0792"/>
    <w:rsid w:val="00F0211C"/>
    <w:rsid w:val="00F0342A"/>
    <w:rsid w:val="00F03E7D"/>
    <w:rsid w:val="00F143EE"/>
    <w:rsid w:val="00F26733"/>
    <w:rsid w:val="00F32BE8"/>
    <w:rsid w:val="00F33A85"/>
    <w:rsid w:val="00F54B14"/>
    <w:rsid w:val="00F54CCA"/>
    <w:rsid w:val="00F6463E"/>
    <w:rsid w:val="00F658A5"/>
    <w:rsid w:val="00F768F1"/>
    <w:rsid w:val="00FA45D5"/>
    <w:rsid w:val="00FC152B"/>
    <w:rsid w:val="00FD064D"/>
    <w:rsid w:val="00FD3BBC"/>
    <w:rsid w:val="00FD3D4B"/>
    <w:rsid w:val="00FE29BD"/>
    <w:rsid w:val="00FF32DB"/>
    <w:rsid w:val="00FF51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609C"/>
    <w:rPr>
      <w:sz w:val="24"/>
      <w:szCs w:val="24"/>
    </w:rPr>
  </w:style>
  <w:style w:type="paragraph" w:styleId="1">
    <w:name w:val="heading 1"/>
    <w:basedOn w:val="a0"/>
    <w:next w:val="a0"/>
    <w:link w:val="10"/>
    <w:qFormat/>
    <w:rsid w:val="00006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0060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00609C"/>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00609C"/>
    <w:pPr>
      <w:keepNext/>
      <w:spacing w:before="240" w:after="60"/>
      <w:outlineLvl w:val="3"/>
    </w:pPr>
    <w:rPr>
      <w:rFonts w:ascii="Calibri" w:hAnsi="Calibri"/>
      <w:b/>
      <w:bCs/>
      <w:sz w:val="28"/>
      <w:szCs w:val="28"/>
    </w:rPr>
  </w:style>
  <w:style w:type="paragraph" w:styleId="7">
    <w:name w:val="heading 7"/>
    <w:basedOn w:val="a0"/>
    <w:next w:val="a0"/>
    <w:link w:val="70"/>
    <w:qFormat/>
    <w:rsid w:val="0000609C"/>
    <w:pPr>
      <w:keepNext/>
      <w:spacing w:line="360" w:lineRule="auto"/>
      <w:outlineLvl w:val="6"/>
    </w:pPr>
    <w:rPr>
      <w:rFonts w:ascii="Arial" w:hAnsi="Arial"/>
      <w:b/>
      <w:bCs/>
      <w:iCs/>
      <w:snapToGrid w:val="0"/>
      <w:color w:val="000000"/>
      <w:sz w:val="20"/>
      <w:szCs w:val="20"/>
      <w:lang w:val="uk-UA"/>
    </w:rPr>
  </w:style>
  <w:style w:type="paragraph" w:styleId="9">
    <w:name w:val="heading 9"/>
    <w:basedOn w:val="a0"/>
    <w:next w:val="a0"/>
    <w:link w:val="90"/>
    <w:semiHidden/>
    <w:unhideWhenUsed/>
    <w:qFormat/>
    <w:rsid w:val="0000609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60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semiHidden/>
    <w:rsid w:val="00006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00609C"/>
    <w:rPr>
      <w:rFonts w:ascii="Cambria" w:hAnsi="Cambria"/>
      <w:b/>
      <w:bCs/>
      <w:sz w:val="26"/>
      <w:szCs w:val="26"/>
    </w:rPr>
  </w:style>
  <w:style w:type="character" w:customStyle="1" w:styleId="40">
    <w:name w:val="Заголовок 4 Знак"/>
    <w:basedOn w:val="a1"/>
    <w:link w:val="4"/>
    <w:rsid w:val="0000609C"/>
    <w:rPr>
      <w:rFonts w:ascii="Calibri" w:hAnsi="Calibri"/>
      <w:b/>
      <w:bCs/>
      <w:sz w:val="28"/>
      <w:szCs w:val="28"/>
    </w:rPr>
  </w:style>
  <w:style w:type="character" w:customStyle="1" w:styleId="70">
    <w:name w:val="Заголовок 7 Знак"/>
    <w:basedOn w:val="a1"/>
    <w:link w:val="7"/>
    <w:rsid w:val="0000609C"/>
    <w:rPr>
      <w:rFonts w:ascii="Arial" w:hAnsi="Arial"/>
      <w:b/>
      <w:bCs/>
      <w:iCs/>
      <w:snapToGrid w:val="0"/>
      <w:color w:val="000000"/>
      <w:lang w:val="uk-UA"/>
    </w:rPr>
  </w:style>
  <w:style w:type="character" w:customStyle="1" w:styleId="90">
    <w:name w:val="Заголовок 9 Знак"/>
    <w:basedOn w:val="a1"/>
    <w:link w:val="9"/>
    <w:semiHidden/>
    <w:rsid w:val="0000609C"/>
    <w:rPr>
      <w:rFonts w:asciiTheme="majorHAnsi" w:eastAsiaTheme="majorEastAsia" w:hAnsiTheme="majorHAnsi" w:cstheme="majorBidi"/>
      <w:i/>
      <w:iCs/>
      <w:color w:val="404040" w:themeColor="text1" w:themeTint="BF"/>
    </w:rPr>
  </w:style>
  <w:style w:type="paragraph" w:styleId="a4">
    <w:name w:val="caption"/>
    <w:basedOn w:val="a0"/>
    <w:next w:val="a0"/>
    <w:qFormat/>
    <w:rsid w:val="0000609C"/>
    <w:pPr>
      <w:spacing w:before="360" w:after="240"/>
      <w:jc w:val="center"/>
    </w:pPr>
    <w:rPr>
      <w:b/>
      <w:snapToGrid w:val="0"/>
      <w:color w:val="000000"/>
      <w:szCs w:val="20"/>
    </w:rPr>
  </w:style>
  <w:style w:type="paragraph" w:styleId="a5">
    <w:name w:val="Title"/>
    <w:basedOn w:val="a0"/>
    <w:link w:val="a6"/>
    <w:qFormat/>
    <w:rsid w:val="0000609C"/>
    <w:pPr>
      <w:widowControl w:val="0"/>
      <w:shd w:val="clear" w:color="auto" w:fill="FFFFFF"/>
      <w:jc w:val="center"/>
    </w:pPr>
    <w:rPr>
      <w:b/>
      <w:snapToGrid w:val="0"/>
      <w:color w:val="000000"/>
      <w:spacing w:val="-26"/>
      <w:sz w:val="28"/>
      <w:szCs w:val="20"/>
      <w:lang w:val="uk-UA"/>
    </w:rPr>
  </w:style>
  <w:style w:type="character" w:customStyle="1" w:styleId="a6">
    <w:name w:val="Название Знак"/>
    <w:basedOn w:val="a1"/>
    <w:link w:val="a5"/>
    <w:rsid w:val="0000609C"/>
    <w:rPr>
      <w:b/>
      <w:snapToGrid w:val="0"/>
      <w:color w:val="000000"/>
      <w:spacing w:val="-26"/>
      <w:sz w:val="28"/>
      <w:shd w:val="clear" w:color="auto" w:fill="FFFFFF"/>
      <w:lang w:val="uk-UA"/>
    </w:rPr>
  </w:style>
  <w:style w:type="paragraph" w:styleId="a7">
    <w:name w:val="Subtitle"/>
    <w:basedOn w:val="a0"/>
    <w:link w:val="a8"/>
    <w:qFormat/>
    <w:rsid w:val="0000609C"/>
    <w:pPr>
      <w:widowControl w:val="0"/>
      <w:shd w:val="clear" w:color="auto" w:fill="FFFFFF"/>
      <w:jc w:val="center"/>
    </w:pPr>
    <w:rPr>
      <w:b/>
      <w:snapToGrid w:val="0"/>
      <w:color w:val="000000"/>
      <w:sz w:val="28"/>
      <w:szCs w:val="20"/>
      <w:lang w:val="uk-UA"/>
    </w:rPr>
  </w:style>
  <w:style w:type="character" w:customStyle="1" w:styleId="a8">
    <w:name w:val="Подзаголовок Знак"/>
    <w:basedOn w:val="a1"/>
    <w:link w:val="a7"/>
    <w:uiPriority w:val="11"/>
    <w:rsid w:val="0000609C"/>
    <w:rPr>
      <w:b/>
      <w:snapToGrid w:val="0"/>
      <w:color w:val="000000"/>
      <w:sz w:val="28"/>
      <w:shd w:val="clear" w:color="auto" w:fill="FFFFFF"/>
      <w:lang w:val="uk-UA"/>
    </w:rPr>
  </w:style>
  <w:style w:type="paragraph" w:customStyle="1" w:styleId="11">
    <w:name w:val="Стиль1"/>
    <w:basedOn w:val="2"/>
    <w:qFormat/>
    <w:rsid w:val="000C3CF2"/>
    <w:pPr>
      <w:spacing w:line="276" w:lineRule="auto"/>
    </w:pPr>
    <w:rPr>
      <w:rFonts w:ascii="Times New Roman" w:hAnsi="Times New Roman"/>
      <w:color w:val="auto"/>
      <w:sz w:val="28"/>
    </w:rPr>
  </w:style>
  <w:style w:type="paragraph" w:customStyle="1" w:styleId="-2">
    <w:name w:val="ХДАДМ-2"/>
    <w:basedOn w:val="2"/>
    <w:link w:val="-20"/>
    <w:qFormat/>
    <w:rsid w:val="00CA4829"/>
    <w:pPr>
      <w:spacing w:line="276" w:lineRule="auto"/>
      <w:jc w:val="center"/>
    </w:pPr>
    <w:rPr>
      <w:sz w:val="28"/>
      <w:szCs w:val="28"/>
    </w:rPr>
  </w:style>
  <w:style w:type="character" w:customStyle="1" w:styleId="-20">
    <w:name w:val="ХДАДМ-2 Знак"/>
    <w:basedOn w:val="20"/>
    <w:link w:val="-2"/>
    <w:rsid w:val="00CA4829"/>
    <w:rPr>
      <w:rFonts w:asciiTheme="majorHAnsi" w:eastAsiaTheme="majorEastAsia" w:hAnsiTheme="majorHAnsi" w:cstheme="majorBidi"/>
      <w:b/>
      <w:bCs/>
      <w:color w:val="4F81BD" w:themeColor="accent1"/>
      <w:sz w:val="28"/>
      <w:szCs w:val="28"/>
    </w:rPr>
  </w:style>
  <w:style w:type="paragraph" w:customStyle="1" w:styleId="-3">
    <w:name w:val="ХДАДМ-3"/>
    <w:basedOn w:val="3"/>
    <w:link w:val="-30"/>
    <w:qFormat/>
    <w:rsid w:val="00CA4829"/>
    <w:pPr>
      <w:keepLines/>
      <w:spacing w:before="200" w:after="0" w:line="276" w:lineRule="auto"/>
    </w:pPr>
    <w:rPr>
      <w:rFonts w:asciiTheme="majorHAnsi" w:eastAsiaTheme="majorEastAsia" w:hAnsiTheme="majorHAnsi" w:cstheme="majorBidi"/>
      <w:color w:val="4F81BD" w:themeColor="accent1"/>
      <w:sz w:val="28"/>
      <w:szCs w:val="20"/>
    </w:rPr>
  </w:style>
  <w:style w:type="character" w:customStyle="1" w:styleId="-30">
    <w:name w:val="ХДАДМ-3 Знак"/>
    <w:basedOn w:val="30"/>
    <w:link w:val="-3"/>
    <w:rsid w:val="00CA4829"/>
    <w:rPr>
      <w:rFonts w:asciiTheme="majorHAnsi" w:eastAsiaTheme="majorEastAsia" w:hAnsiTheme="majorHAnsi" w:cstheme="majorBidi"/>
      <w:b/>
      <w:bCs/>
      <w:color w:val="4F81BD" w:themeColor="accent1"/>
      <w:sz w:val="28"/>
      <w:szCs w:val="26"/>
    </w:rPr>
  </w:style>
  <w:style w:type="paragraph" w:customStyle="1" w:styleId="-1">
    <w:name w:val="ХДАДМ-1"/>
    <w:basedOn w:val="1"/>
    <w:link w:val="-10"/>
    <w:qFormat/>
    <w:rsid w:val="00C20A6B"/>
    <w:pPr>
      <w:spacing w:before="0" w:line="360" w:lineRule="auto"/>
      <w:jc w:val="center"/>
    </w:pPr>
    <w:rPr>
      <w:lang w:val="uk-UA"/>
    </w:rPr>
  </w:style>
  <w:style w:type="character" w:customStyle="1" w:styleId="-10">
    <w:name w:val="ХДАДМ-1 Знак"/>
    <w:basedOn w:val="10"/>
    <w:link w:val="-1"/>
    <w:rsid w:val="00C20A6B"/>
    <w:rPr>
      <w:rFonts w:asciiTheme="majorHAnsi" w:eastAsiaTheme="majorEastAsia" w:hAnsiTheme="majorHAnsi" w:cstheme="majorBidi"/>
      <w:b/>
      <w:bCs/>
      <w:color w:val="365F91" w:themeColor="accent1" w:themeShade="BF"/>
      <w:sz w:val="28"/>
      <w:szCs w:val="28"/>
      <w:lang w:val="uk-UA"/>
    </w:rPr>
  </w:style>
  <w:style w:type="paragraph" w:customStyle="1" w:styleId="21">
    <w:name w:val="ХДАДМ_2"/>
    <w:basedOn w:val="1"/>
    <w:link w:val="22"/>
    <w:qFormat/>
    <w:rsid w:val="00C20A6B"/>
    <w:pPr>
      <w:spacing w:before="0" w:line="360" w:lineRule="auto"/>
      <w:jc w:val="center"/>
    </w:pPr>
    <w:rPr>
      <w:lang w:val="uk-UA"/>
    </w:rPr>
  </w:style>
  <w:style w:type="character" w:customStyle="1" w:styleId="22">
    <w:name w:val="ХДАДМ_2 Знак"/>
    <w:basedOn w:val="10"/>
    <w:link w:val="21"/>
    <w:rsid w:val="00C20A6B"/>
    <w:rPr>
      <w:rFonts w:asciiTheme="majorHAnsi" w:eastAsiaTheme="majorEastAsia" w:hAnsiTheme="majorHAnsi" w:cstheme="majorBidi"/>
      <w:b/>
      <w:bCs/>
      <w:color w:val="365F91" w:themeColor="accent1" w:themeShade="BF"/>
      <w:sz w:val="28"/>
      <w:szCs w:val="28"/>
      <w:lang w:val="uk-UA"/>
    </w:rPr>
  </w:style>
  <w:style w:type="table" w:styleId="a9">
    <w:name w:val="Table Grid"/>
    <w:basedOn w:val="a2"/>
    <w:uiPriority w:val="59"/>
    <w:rsid w:val="003D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3D7C4F"/>
    <w:rPr>
      <w:rFonts w:ascii="Tahoma" w:hAnsi="Tahoma" w:cs="Tahoma"/>
      <w:sz w:val="16"/>
      <w:szCs w:val="16"/>
    </w:rPr>
  </w:style>
  <w:style w:type="character" w:customStyle="1" w:styleId="ab">
    <w:name w:val="Текст выноски Знак"/>
    <w:basedOn w:val="a1"/>
    <w:link w:val="aa"/>
    <w:uiPriority w:val="99"/>
    <w:semiHidden/>
    <w:rsid w:val="003D7C4F"/>
    <w:rPr>
      <w:rFonts w:ascii="Tahoma" w:hAnsi="Tahoma" w:cs="Tahoma"/>
      <w:sz w:val="16"/>
      <w:szCs w:val="16"/>
    </w:rPr>
  </w:style>
  <w:style w:type="paragraph" w:styleId="ac">
    <w:name w:val="header"/>
    <w:basedOn w:val="a0"/>
    <w:link w:val="ad"/>
    <w:uiPriority w:val="99"/>
    <w:unhideWhenUsed/>
    <w:rsid w:val="003D7C4F"/>
    <w:pPr>
      <w:tabs>
        <w:tab w:val="center" w:pos="4677"/>
        <w:tab w:val="right" w:pos="9355"/>
      </w:tabs>
    </w:pPr>
  </w:style>
  <w:style w:type="character" w:customStyle="1" w:styleId="ad">
    <w:name w:val="Верхний колонтитул Знак"/>
    <w:basedOn w:val="a1"/>
    <w:link w:val="ac"/>
    <w:uiPriority w:val="99"/>
    <w:rsid w:val="003D7C4F"/>
    <w:rPr>
      <w:sz w:val="24"/>
      <w:szCs w:val="24"/>
    </w:rPr>
  </w:style>
  <w:style w:type="paragraph" w:styleId="ae">
    <w:name w:val="footer"/>
    <w:basedOn w:val="a0"/>
    <w:link w:val="af"/>
    <w:uiPriority w:val="99"/>
    <w:unhideWhenUsed/>
    <w:rsid w:val="003D7C4F"/>
    <w:pPr>
      <w:tabs>
        <w:tab w:val="center" w:pos="4677"/>
        <w:tab w:val="right" w:pos="9355"/>
      </w:tabs>
    </w:pPr>
  </w:style>
  <w:style w:type="character" w:customStyle="1" w:styleId="af">
    <w:name w:val="Нижний колонтитул Знак"/>
    <w:basedOn w:val="a1"/>
    <w:link w:val="ae"/>
    <w:uiPriority w:val="99"/>
    <w:rsid w:val="003D7C4F"/>
    <w:rPr>
      <w:sz w:val="24"/>
      <w:szCs w:val="24"/>
    </w:rPr>
  </w:style>
  <w:style w:type="paragraph" w:styleId="af0">
    <w:name w:val="List Paragraph"/>
    <w:basedOn w:val="a0"/>
    <w:uiPriority w:val="1"/>
    <w:qFormat/>
    <w:rsid w:val="00F26733"/>
    <w:pPr>
      <w:ind w:left="720"/>
      <w:contextualSpacing/>
    </w:pPr>
    <w:rPr>
      <w:lang w:val="uk-UA" w:eastAsia="ru-RU"/>
    </w:rPr>
  </w:style>
  <w:style w:type="paragraph" w:styleId="af1">
    <w:name w:val="Plain Text"/>
    <w:basedOn w:val="a0"/>
    <w:link w:val="af2"/>
    <w:uiPriority w:val="99"/>
    <w:rsid w:val="00043756"/>
    <w:rPr>
      <w:rFonts w:ascii="Courier New" w:hAnsi="Courier New" w:cs="Courier New"/>
      <w:sz w:val="20"/>
      <w:szCs w:val="20"/>
      <w:lang w:eastAsia="ru-RU"/>
    </w:rPr>
  </w:style>
  <w:style w:type="character" w:customStyle="1" w:styleId="af2">
    <w:name w:val="Текст Знак"/>
    <w:basedOn w:val="a1"/>
    <w:link w:val="af1"/>
    <w:uiPriority w:val="99"/>
    <w:rsid w:val="00043756"/>
    <w:rPr>
      <w:rFonts w:ascii="Courier New" w:hAnsi="Courier New" w:cs="Courier New"/>
      <w:lang w:eastAsia="ru-RU"/>
    </w:rPr>
  </w:style>
  <w:style w:type="character" w:customStyle="1" w:styleId="xfm97985889">
    <w:name w:val="xfm_97985889"/>
    <w:rsid w:val="00043756"/>
  </w:style>
  <w:style w:type="character" w:customStyle="1" w:styleId="xfm10042152">
    <w:name w:val="xfm_10042152"/>
    <w:rsid w:val="00043756"/>
  </w:style>
  <w:style w:type="character" w:styleId="af3">
    <w:name w:val="Hyperlink"/>
    <w:basedOn w:val="a1"/>
    <w:uiPriority w:val="99"/>
    <w:unhideWhenUsed/>
    <w:rsid w:val="00B76663"/>
    <w:rPr>
      <w:color w:val="0000FF" w:themeColor="hyperlink"/>
      <w:u w:val="single"/>
    </w:rPr>
  </w:style>
  <w:style w:type="paragraph" w:styleId="af4">
    <w:name w:val="Body Text Indent"/>
    <w:basedOn w:val="a0"/>
    <w:link w:val="af5"/>
    <w:rsid w:val="000A0CE8"/>
    <w:pPr>
      <w:widowControl w:val="0"/>
      <w:spacing w:line="360" w:lineRule="auto"/>
      <w:ind w:left="851"/>
      <w:jc w:val="both"/>
    </w:pPr>
    <w:rPr>
      <w:snapToGrid w:val="0"/>
      <w:sz w:val="28"/>
      <w:szCs w:val="20"/>
      <w:lang w:eastAsia="ru-RU"/>
    </w:rPr>
  </w:style>
  <w:style w:type="character" w:customStyle="1" w:styleId="af5">
    <w:name w:val="Основной текст с отступом Знак"/>
    <w:basedOn w:val="a1"/>
    <w:link w:val="af4"/>
    <w:rsid w:val="000A0CE8"/>
    <w:rPr>
      <w:snapToGrid w:val="0"/>
      <w:sz w:val="28"/>
      <w:lang w:eastAsia="ru-RU"/>
    </w:rPr>
  </w:style>
  <w:style w:type="paragraph" w:styleId="af6">
    <w:name w:val="Body Text"/>
    <w:basedOn w:val="a0"/>
    <w:link w:val="af7"/>
    <w:uiPriority w:val="99"/>
    <w:unhideWhenUsed/>
    <w:rsid w:val="00DC448D"/>
    <w:pPr>
      <w:spacing w:after="120"/>
    </w:pPr>
    <w:rPr>
      <w:sz w:val="28"/>
      <w:lang w:eastAsia="ru-RU"/>
    </w:rPr>
  </w:style>
  <w:style w:type="character" w:customStyle="1" w:styleId="af7">
    <w:name w:val="Основной текст Знак"/>
    <w:basedOn w:val="a1"/>
    <w:link w:val="af6"/>
    <w:uiPriority w:val="99"/>
    <w:rsid w:val="00DC448D"/>
    <w:rPr>
      <w:sz w:val="28"/>
      <w:szCs w:val="24"/>
      <w:lang w:eastAsia="ru-RU"/>
    </w:rPr>
  </w:style>
  <w:style w:type="paragraph" w:customStyle="1" w:styleId="110">
    <w:name w:val="Заголовок 11"/>
    <w:basedOn w:val="a0"/>
    <w:uiPriority w:val="1"/>
    <w:qFormat/>
    <w:rsid w:val="00DC448D"/>
    <w:pPr>
      <w:autoSpaceDE w:val="0"/>
      <w:autoSpaceDN w:val="0"/>
      <w:adjustRightInd w:val="0"/>
      <w:ind w:left="39"/>
      <w:outlineLvl w:val="0"/>
    </w:pPr>
    <w:rPr>
      <w:rFonts w:eastAsia="Calibri"/>
      <w:b/>
      <w:bCs/>
      <w:sz w:val="28"/>
      <w:szCs w:val="28"/>
      <w:lang w:eastAsia="ru-RU"/>
    </w:rPr>
  </w:style>
  <w:style w:type="paragraph" w:styleId="23">
    <w:name w:val="Body Text Indent 2"/>
    <w:basedOn w:val="a0"/>
    <w:link w:val="24"/>
    <w:unhideWhenUsed/>
    <w:rsid w:val="002E1FF2"/>
    <w:pPr>
      <w:spacing w:after="120" w:line="480" w:lineRule="auto"/>
      <w:ind w:left="283"/>
    </w:pPr>
  </w:style>
  <w:style w:type="character" w:customStyle="1" w:styleId="24">
    <w:name w:val="Основной текст с отступом 2 Знак"/>
    <w:basedOn w:val="a1"/>
    <w:link w:val="23"/>
    <w:rsid w:val="002E1FF2"/>
    <w:rPr>
      <w:sz w:val="24"/>
      <w:szCs w:val="24"/>
    </w:rPr>
  </w:style>
  <w:style w:type="paragraph" w:styleId="af8">
    <w:name w:val="footnote text"/>
    <w:basedOn w:val="a0"/>
    <w:link w:val="af9"/>
    <w:rsid w:val="00CC29B8"/>
    <w:pPr>
      <w:ind w:firstLine="709"/>
    </w:pPr>
    <w:rPr>
      <w:sz w:val="20"/>
      <w:szCs w:val="20"/>
      <w:lang w:eastAsia="ru-RU"/>
    </w:rPr>
  </w:style>
  <w:style w:type="character" w:customStyle="1" w:styleId="af9">
    <w:name w:val="Текст сноски Знак"/>
    <w:basedOn w:val="a1"/>
    <w:link w:val="af8"/>
    <w:rsid w:val="00CC29B8"/>
    <w:rPr>
      <w:lang w:eastAsia="ru-RU"/>
    </w:rPr>
  </w:style>
  <w:style w:type="paragraph" w:customStyle="1" w:styleId="MRosnov-A5">
    <w:name w:val="M.R._osnov-A5"/>
    <w:basedOn w:val="a0"/>
    <w:qFormat/>
    <w:rsid w:val="00AA56F4"/>
    <w:pPr>
      <w:suppressAutoHyphens/>
      <w:ind w:firstLine="709"/>
      <w:jc w:val="both"/>
    </w:pPr>
    <w:rPr>
      <w:rFonts w:eastAsia="Calibri" w:cs="Arial"/>
      <w:bCs/>
      <w:color w:val="222222"/>
      <w:sz w:val="20"/>
      <w:szCs w:val="21"/>
      <w:shd w:val="clear" w:color="auto" w:fill="FFFFFF"/>
    </w:rPr>
  </w:style>
  <w:style w:type="paragraph" w:customStyle="1" w:styleId="afa">
    <w:name w:val="Текст программы"/>
    <w:basedOn w:val="a0"/>
    <w:rsid w:val="00AA56F4"/>
    <w:pPr>
      <w:ind w:firstLine="425"/>
      <w:jc w:val="both"/>
    </w:pPr>
    <w:rPr>
      <w:szCs w:val="20"/>
      <w:lang w:val="uk-UA" w:eastAsia="ru-RU"/>
    </w:rPr>
  </w:style>
  <w:style w:type="paragraph" w:customStyle="1" w:styleId="--1">
    <w:name w:val="текст-сп-1_м"/>
    <w:basedOn w:val="a0"/>
    <w:link w:val="--10"/>
    <w:rsid w:val="00AA56F4"/>
    <w:pPr>
      <w:widowControl w:val="0"/>
      <w:numPr>
        <w:numId w:val="10"/>
      </w:numPr>
      <w:autoSpaceDE w:val="0"/>
      <w:autoSpaceDN w:val="0"/>
      <w:adjustRightInd w:val="0"/>
      <w:jc w:val="both"/>
    </w:pPr>
    <w:rPr>
      <w:sz w:val="20"/>
      <w:lang w:eastAsia="ru-RU"/>
    </w:rPr>
  </w:style>
  <w:style w:type="character" w:customStyle="1" w:styleId="--10">
    <w:name w:val="текст-сп-1_м Знак"/>
    <w:link w:val="--1"/>
    <w:rsid w:val="00AA56F4"/>
    <w:rPr>
      <w:szCs w:val="24"/>
      <w:lang w:eastAsia="ru-RU"/>
    </w:rPr>
  </w:style>
  <w:style w:type="paragraph" w:customStyle="1" w:styleId="a">
    <w:name w:val="Що знати"/>
    <w:basedOn w:val="a0"/>
    <w:rsid w:val="00452EF8"/>
    <w:pPr>
      <w:numPr>
        <w:numId w:val="12"/>
      </w:numPr>
      <w:spacing w:after="120"/>
      <w:jc w:val="both"/>
    </w:pPr>
    <w:rPr>
      <w:szCs w:val="20"/>
      <w:lang w:val="uk-UA" w:eastAsia="ru-RU"/>
    </w:rPr>
  </w:style>
  <w:style w:type="paragraph" w:styleId="afb">
    <w:name w:val="Normal (Web)"/>
    <w:basedOn w:val="a0"/>
    <w:uiPriority w:val="99"/>
    <w:unhideWhenUsed/>
    <w:rsid w:val="00F768F1"/>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3099651">
      <w:bodyDiv w:val="1"/>
      <w:marLeft w:val="0"/>
      <w:marRight w:val="0"/>
      <w:marTop w:val="0"/>
      <w:marBottom w:val="0"/>
      <w:divBdr>
        <w:top w:val="none" w:sz="0" w:space="0" w:color="auto"/>
        <w:left w:val="none" w:sz="0" w:space="0" w:color="auto"/>
        <w:bottom w:val="none" w:sz="0" w:space="0" w:color="auto"/>
        <w:right w:val="none" w:sz="0" w:space="0" w:color="auto"/>
      </w:divBdr>
    </w:div>
    <w:div w:id="1281111090">
      <w:bodyDiv w:val="1"/>
      <w:marLeft w:val="0"/>
      <w:marRight w:val="0"/>
      <w:marTop w:val="0"/>
      <w:marBottom w:val="0"/>
      <w:divBdr>
        <w:top w:val="none" w:sz="0" w:space="0" w:color="auto"/>
        <w:left w:val="none" w:sz="0" w:space="0" w:color="auto"/>
        <w:bottom w:val="none" w:sz="0" w:space="0" w:color="auto"/>
        <w:right w:val="none" w:sz="0" w:space="0" w:color="auto"/>
      </w:divBdr>
    </w:div>
    <w:div w:id="17901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obko_s@ukr.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lvlas.com.ua/journal/2011/01/text-01/" TargetMode="External"/><Relationship Id="rId5" Type="http://schemas.openxmlformats.org/officeDocument/2006/relationships/footnotes" Target="footnotes.xml"/><Relationship Id="rId10" Type="http://schemas.openxmlformats.org/officeDocument/2006/relationships/hyperlink" Target="http://radnuk.info/pidrychnuku/itel-vlasnist/469-kybax/8158-----------2008--149-.html" TargetMode="External"/><Relationship Id="rId4" Type="http://schemas.openxmlformats.org/officeDocument/2006/relationships/webSettings" Target="webSettings.xml"/><Relationship Id="rId9" Type="http://schemas.openxmlformats.org/officeDocument/2006/relationships/hyperlink" Target="http://radnuk.info/pidrychnuku/itel-vlasnist/469-kybax/8158-----------2008--149-.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15645</Words>
  <Characters>8919</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ХДАДМ</Company>
  <LinksUpToDate>false</LinksUpToDate>
  <CharactersWithSpaces>24515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Tanya</cp:lastModifiedBy>
  <cp:revision>3</cp:revision>
  <cp:lastPrinted>2020-01-14T12:09:00Z</cp:lastPrinted>
  <dcterms:created xsi:type="dcterms:W3CDTF">2020-10-05T12:05:00Z</dcterms:created>
  <dcterms:modified xsi:type="dcterms:W3CDTF">2020-10-22T19:54:00Z</dcterms:modified>
</cp:coreProperties>
</file>